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4D83" w:rsidRPr="00A22D66" w:rsidRDefault="00C44D83" w:rsidP="00C44D83">
      <w:pPr>
        <w:spacing w:after="0" w:line="240" w:lineRule="auto"/>
        <w:rPr>
          <w:rFonts w:ascii="Century Gothic" w:eastAsia="Times New Roman" w:hAnsi="Century Gothic" w:cs="Times New Roman"/>
          <w:b/>
          <w:sz w:val="24"/>
          <w:szCs w:val="24"/>
        </w:rPr>
      </w:pPr>
      <w:bookmarkStart w:id="0" w:name="_GoBack"/>
      <w:bookmarkEnd w:id="0"/>
      <w:r>
        <w:rPr>
          <w:rFonts w:ascii="Century Gothic" w:eastAsia="Times New Roman" w:hAnsi="Century Gothic" w:cs="Times New Roman"/>
          <w:b/>
          <w:sz w:val="24"/>
          <w:szCs w:val="24"/>
        </w:rPr>
        <w:t xml:space="preserve">           </w:t>
      </w:r>
    </w:p>
    <w:p w:rsidR="00C44D83" w:rsidRDefault="00C44D83" w:rsidP="00C44D83">
      <w:p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This policy is to specifically address when students, staff or faculty members have a grievance with decisions made regarding accommodations for students with disabilities</w:t>
      </w:r>
      <w:r w:rsidRPr="00DF4046">
        <w:rPr>
          <w:rFonts w:ascii="Century Gothic" w:eastAsia="Times New Roman" w:hAnsi="Century Gothic" w:cs="Times New Roman"/>
          <w:sz w:val="24"/>
          <w:szCs w:val="24"/>
        </w:rPr>
        <w:t xml:space="preserve">.  Students who believe that they have been discriminated against on the basis of their disability should contact the Title IX Coordinator, currently the Director of Intercultural Affairs.  Students who feel that they have been harassed because of or related to their disability (or personal harassment in any way) should report </w:t>
      </w:r>
      <w:r>
        <w:rPr>
          <w:rFonts w:ascii="Century Gothic" w:eastAsia="Times New Roman" w:hAnsi="Century Gothic" w:cs="Times New Roman"/>
          <w:sz w:val="24"/>
          <w:szCs w:val="24"/>
        </w:rPr>
        <w:t xml:space="preserve">it </w:t>
      </w:r>
      <w:r w:rsidRPr="00DF4046">
        <w:rPr>
          <w:rFonts w:ascii="Century Gothic" w:eastAsia="Times New Roman" w:hAnsi="Century Gothic" w:cs="Times New Roman"/>
          <w:sz w:val="24"/>
          <w:szCs w:val="24"/>
        </w:rPr>
        <w:t>to the Associate Dean of Students-Director of Residential Life.</w:t>
      </w:r>
      <w:r>
        <w:rPr>
          <w:rFonts w:ascii="Century Gothic" w:eastAsia="Times New Roman" w:hAnsi="Century Gothic" w:cs="Times New Roman"/>
          <w:sz w:val="24"/>
          <w:szCs w:val="24"/>
        </w:rPr>
        <w:t xml:space="preserve"> </w:t>
      </w:r>
    </w:p>
    <w:p w:rsidR="00C44D83" w:rsidRPr="00A22D66" w:rsidRDefault="00C44D83" w:rsidP="00C44D83">
      <w:pPr>
        <w:spacing w:after="0" w:line="240" w:lineRule="auto"/>
        <w:rPr>
          <w:rFonts w:ascii="Times New Roman" w:eastAsia="Times New Roman" w:hAnsi="Times New Roman" w:cs="Times New Roman"/>
          <w:b/>
          <w:sz w:val="24"/>
          <w:szCs w:val="24"/>
        </w:rPr>
      </w:pPr>
    </w:p>
    <w:p w:rsidR="00C44D83" w:rsidRPr="00A22D66" w:rsidRDefault="00C44D83" w:rsidP="00C44D83">
      <w:pPr>
        <w:spacing w:after="0" w:line="240" w:lineRule="auto"/>
        <w:rPr>
          <w:rFonts w:ascii="Century Gothic" w:eastAsia="Times New Roman" w:hAnsi="Century Gothic" w:cs="Times New Roman"/>
          <w:b/>
          <w:sz w:val="24"/>
          <w:szCs w:val="24"/>
          <w:u w:val="single"/>
        </w:rPr>
      </w:pPr>
      <w:r w:rsidRPr="00A22D66">
        <w:rPr>
          <w:rFonts w:ascii="Century Gothic" w:eastAsia="Times New Roman" w:hAnsi="Century Gothic" w:cs="Times New Roman"/>
          <w:b/>
          <w:sz w:val="24"/>
          <w:szCs w:val="24"/>
          <w:u w:val="single"/>
        </w:rPr>
        <w:t>Students with Disabilities</w:t>
      </w:r>
      <w:r>
        <w:rPr>
          <w:rFonts w:ascii="Century Gothic" w:eastAsia="Times New Roman" w:hAnsi="Century Gothic" w:cs="Times New Roman"/>
          <w:b/>
          <w:sz w:val="24"/>
          <w:szCs w:val="24"/>
          <w:u w:val="single"/>
        </w:rPr>
        <w:t xml:space="preserve"> – College Policy</w:t>
      </w:r>
    </w:p>
    <w:p w:rsidR="00C44D83" w:rsidRPr="00A22D66" w:rsidRDefault="00C44D83" w:rsidP="00C44D83">
      <w:pPr>
        <w:spacing w:after="0" w:line="240" w:lineRule="auto"/>
        <w:rPr>
          <w:rFonts w:ascii="Century Gothic" w:eastAsia="Times New Roman" w:hAnsi="Century Gothic" w:cs="Times New Roman"/>
          <w:sz w:val="24"/>
          <w:szCs w:val="24"/>
          <w:u w:val="single"/>
        </w:rPr>
      </w:pPr>
    </w:p>
    <w:p w:rsidR="00C44D83" w:rsidRDefault="00C44D83" w:rsidP="00C44D83">
      <w:pPr>
        <w:spacing w:after="0" w:line="240" w:lineRule="auto"/>
        <w:rPr>
          <w:rFonts w:ascii="Century Gothic" w:eastAsia="Times New Roman" w:hAnsi="Century Gothic" w:cs="Times New Roman"/>
          <w:sz w:val="24"/>
          <w:szCs w:val="20"/>
        </w:rPr>
      </w:pPr>
      <w:r w:rsidRPr="00A22D66">
        <w:rPr>
          <w:rFonts w:ascii="Century Gothic" w:eastAsia="Times New Roman" w:hAnsi="Century Gothic" w:cs="Times New Roman"/>
          <w:sz w:val="24"/>
          <w:szCs w:val="20"/>
        </w:rPr>
        <w:t xml:space="preserve">Beloit College </w:t>
      </w:r>
      <w:r>
        <w:rPr>
          <w:rFonts w:ascii="Century Gothic" w:eastAsia="Times New Roman" w:hAnsi="Century Gothic" w:cs="Times New Roman"/>
          <w:sz w:val="24"/>
          <w:szCs w:val="20"/>
        </w:rPr>
        <w:t>seeks</w:t>
      </w:r>
      <w:r w:rsidRPr="00A22D66">
        <w:rPr>
          <w:rFonts w:ascii="Century Gothic" w:eastAsia="Times New Roman" w:hAnsi="Century Gothic" w:cs="Times New Roman"/>
          <w:sz w:val="24"/>
          <w:szCs w:val="20"/>
        </w:rPr>
        <w:t xml:space="preserve"> to create and maintain an environment in which all students may learn</w:t>
      </w:r>
      <w:r>
        <w:rPr>
          <w:rFonts w:ascii="Century Gothic" w:eastAsia="Times New Roman" w:hAnsi="Century Gothic" w:cs="Times New Roman"/>
          <w:sz w:val="24"/>
          <w:szCs w:val="20"/>
        </w:rPr>
        <w:t>, live,</w:t>
      </w:r>
      <w:r w:rsidRPr="00A22D66">
        <w:rPr>
          <w:rFonts w:ascii="Century Gothic" w:eastAsia="Times New Roman" w:hAnsi="Century Gothic" w:cs="Times New Roman"/>
          <w:sz w:val="24"/>
          <w:szCs w:val="20"/>
        </w:rPr>
        <w:t xml:space="preserve"> and work to their fullest potential. Consistent with this </w:t>
      </w:r>
      <w:r>
        <w:rPr>
          <w:rFonts w:ascii="Century Gothic" w:eastAsia="Times New Roman" w:hAnsi="Century Gothic" w:cs="Times New Roman"/>
          <w:sz w:val="24"/>
          <w:szCs w:val="20"/>
        </w:rPr>
        <w:t>approach</w:t>
      </w:r>
      <w:r w:rsidRPr="00A22D66">
        <w:rPr>
          <w:rFonts w:ascii="Century Gothic" w:eastAsia="Times New Roman" w:hAnsi="Century Gothic" w:cs="Times New Roman"/>
          <w:sz w:val="24"/>
          <w:szCs w:val="20"/>
        </w:rPr>
        <w:t>, Beloit College is committed to complying with all applicable provisions of the Americans with Disabilities Act (ADA), as amended, and Section 504 of the Rehabilitation Act of 1973</w:t>
      </w:r>
      <w:r>
        <w:rPr>
          <w:rFonts w:ascii="Century Gothic" w:eastAsia="Times New Roman" w:hAnsi="Century Gothic" w:cs="Times New Roman"/>
          <w:sz w:val="24"/>
          <w:szCs w:val="20"/>
        </w:rPr>
        <w:t xml:space="preserve">, as amended </w:t>
      </w:r>
      <w:r w:rsidRPr="00460DF9">
        <w:rPr>
          <w:rFonts w:ascii="Century Gothic" w:eastAsia="Times New Roman" w:hAnsi="Century Gothic" w:cs="Times New Roman"/>
          <w:sz w:val="24"/>
          <w:szCs w:val="20"/>
        </w:rPr>
        <w:t>and relevant Housing and Urban Development regulations.</w:t>
      </w:r>
      <w:r>
        <w:rPr>
          <w:rFonts w:ascii="Century Gothic" w:eastAsia="Times New Roman" w:hAnsi="Century Gothic" w:cs="Times New Roman"/>
          <w:sz w:val="24"/>
          <w:szCs w:val="20"/>
        </w:rPr>
        <w:t xml:space="preserve"> </w:t>
      </w:r>
    </w:p>
    <w:p w:rsidR="00C44D83" w:rsidRDefault="00C44D83" w:rsidP="00C44D83">
      <w:pPr>
        <w:spacing w:after="0" w:line="240" w:lineRule="auto"/>
        <w:rPr>
          <w:rFonts w:ascii="Century Gothic" w:eastAsia="Times New Roman" w:hAnsi="Century Gothic" w:cs="Times New Roman"/>
          <w:sz w:val="24"/>
          <w:szCs w:val="20"/>
        </w:rPr>
      </w:pPr>
    </w:p>
    <w:p w:rsidR="00C44D83" w:rsidRPr="00A22D66" w:rsidRDefault="00C44D83" w:rsidP="00C44D83">
      <w:pPr>
        <w:spacing w:after="0" w:line="240" w:lineRule="auto"/>
        <w:rPr>
          <w:rFonts w:ascii="Century Gothic" w:eastAsia="Times New Roman" w:hAnsi="Century Gothic" w:cs="Times New Roman"/>
          <w:sz w:val="24"/>
          <w:szCs w:val="20"/>
        </w:rPr>
      </w:pPr>
      <w:r>
        <w:rPr>
          <w:rFonts w:ascii="Century Gothic" w:eastAsia="Times New Roman" w:hAnsi="Century Gothic" w:cs="Times New Roman"/>
          <w:sz w:val="24"/>
          <w:szCs w:val="20"/>
        </w:rPr>
        <w:t xml:space="preserve">Beloit College accommodates </w:t>
      </w:r>
      <w:r w:rsidRPr="00A22D66">
        <w:rPr>
          <w:rFonts w:ascii="Century Gothic" w:eastAsia="Times New Roman" w:hAnsi="Century Gothic" w:cs="Times New Roman"/>
          <w:sz w:val="24"/>
          <w:szCs w:val="20"/>
        </w:rPr>
        <w:t xml:space="preserve">students </w:t>
      </w:r>
      <w:r>
        <w:rPr>
          <w:rFonts w:ascii="Century Gothic" w:eastAsia="Times New Roman" w:hAnsi="Century Gothic" w:cs="Times New Roman"/>
          <w:sz w:val="24"/>
          <w:szCs w:val="20"/>
        </w:rPr>
        <w:t>with disabilities</w:t>
      </w:r>
      <w:r w:rsidRPr="00A22D66">
        <w:rPr>
          <w:rFonts w:ascii="Century Gothic" w:eastAsia="Times New Roman" w:hAnsi="Century Gothic" w:cs="Times New Roman"/>
          <w:sz w:val="24"/>
          <w:szCs w:val="20"/>
        </w:rPr>
        <w:t xml:space="preserve"> to </w:t>
      </w:r>
      <w:r>
        <w:rPr>
          <w:rFonts w:ascii="Century Gothic" w:eastAsia="Times New Roman" w:hAnsi="Century Gothic" w:cs="Times New Roman"/>
          <w:sz w:val="24"/>
          <w:szCs w:val="20"/>
        </w:rPr>
        <w:t xml:space="preserve">provide them equitable access </w:t>
      </w:r>
      <w:r w:rsidRPr="00A22D66">
        <w:rPr>
          <w:rFonts w:ascii="Century Gothic" w:eastAsia="Times New Roman" w:hAnsi="Century Gothic" w:cs="Times New Roman"/>
          <w:sz w:val="24"/>
          <w:szCs w:val="20"/>
        </w:rPr>
        <w:t xml:space="preserve">to participate in and benefit from the College’s programs, services, and activities, provided that such accommodations would not 1) fundamentally alter the nature or operation of the College’s programs, services, or activities, 2) cause undue burden to the College, or 3) pose a direct threat to the health or safety of others. </w:t>
      </w:r>
    </w:p>
    <w:p w:rsidR="00C44D83" w:rsidRPr="00A22D66" w:rsidRDefault="00C44D83" w:rsidP="00C44D83">
      <w:pPr>
        <w:spacing w:after="0" w:line="240" w:lineRule="auto"/>
        <w:rPr>
          <w:rFonts w:ascii="Century Gothic" w:eastAsia="Times New Roman" w:hAnsi="Century Gothic" w:cs="Times New Roman"/>
          <w:sz w:val="24"/>
          <w:szCs w:val="24"/>
        </w:rPr>
      </w:pPr>
    </w:p>
    <w:p w:rsidR="00C44D83" w:rsidRPr="00A22D66" w:rsidRDefault="00C44D83" w:rsidP="00C44D83">
      <w:pPr>
        <w:spacing w:after="0" w:line="240" w:lineRule="auto"/>
        <w:rPr>
          <w:rFonts w:ascii="Century Gothic" w:eastAsia="Times New Roman" w:hAnsi="Century Gothic" w:cs="Times New Roman"/>
          <w:sz w:val="24"/>
          <w:szCs w:val="24"/>
        </w:rPr>
      </w:pPr>
      <w:r w:rsidRPr="00A22D66">
        <w:rPr>
          <w:rFonts w:ascii="Century Gothic" w:eastAsia="Times New Roman" w:hAnsi="Century Gothic" w:cs="Times New Roman"/>
          <w:sz w:val="24"/>
          <w:szCs w:val="24"/>
        </w:rPr>
        <w:t>Students who warrant accommodations to participate in the College’s programs or services should contact the Director of the Learning Enrichment and Disability Services Office (hereby referred to as “</w:t>
      </w:r>
      <w:r>
        <w:rPr>
          <w:rFonts w:ascii="Century Gothic" w:eastAsia="Times New Roman" w:hAnsi="Century Gothic" w:cs="Times New Roman"/>
          <w:sz w:val="24"/>
          <w:szCs w:val="24"/>
        </w:rPr>
        <w:t>Director”; the office is hereby referred to as “LEADS”).  The student is</w:t>
      </w:r>
      <w:r w:rsidRPr="00A22D66">
        <w:rPr>
          <w:rFonts w:ascii="Century Gothic" w:eastAsia="Times New Roman" w:hAnsi="Century Gothic" w:cs="Times New Roman"/>
          <w:sz w:val="24"/>
          <w:szCs w:val="24"/>
        </w:rPr>
        <w:t xml:space="preserve"> required to </w:t>
      </w:r>
      <w:r>
        <w:rPr>
          <w:rFonts w:ascii="Century Gothic" w:eastAsia="Times New Roman" w:hAnsi="Century Gothic" w:cs="Times New Roman"/>
          <w:sz w:val="24"/>
          <w:szCs w:val="24"/>
        </w:rPr>
        <w:t>meet with the Director and when indicated necessary by the Director, provide documentation</w:t>
      </w:r>
      <w:r w:rsidRPr="00A22D66">
        <w:rPr>
          <w:rFonts w:ascii="Century Gothic" w:eastAsia="Times New Roman" w:hAnsi="Century Gothic" w:cs="Times New Roman"/>
          <w:sz w:val="24"/>
          <w:szCs w:val="24"/>
        </w:rPr>
        <w:t xml:space="preserve"> by a qualified, licensed professional appropriate to the nature of the disability and requested accommod</w:t>
      </w:r>
      <w:r>
        <w:rPr>
          <w:rFonts w:ascii="Century Gothic" w:eastAsia="Times New Roman" w:hAnsi="Century Gothic" w:cs="Times New Roman"/>
          <w:sz w:val="24"/>
          <w:szCs w:val="24"/>
        </w:rPr>
        <w:t>ation(s). Accommodations are</w:t>
      </w:r>
      <w:r w:rsidRPr="00A22D66">
        <w:rPr>
          <w:rFonts w:ascii="Century Gothic" w:eastAsia="Times New Roman" w:hAnsi="Century Gothic" w:cs="Times New Roman"/>
          <w:sz w:val="24"/>
          <w:szCs w:val="24"/>
        </w:rPr>
        <w:t xml:space="preserve"> determined on an individual</w:t>
      </w:r>
      <w:r>
        <w:rPr>
          <w:rFonts w:ascii="Century Gothic" w:eastAsia="Times New Roman" w:hAnsi="Century Gothic" w:cs="Times New Roman"/>
          <w:sz w:val="24"/>
          <w:szCs w:val="24"/>
        </w:rPr>
        <w:t>, case-by-case, course-by-course basis each semester</w:t>
      </w:r>
      <w:r w:rsidRPr="00A22D66">
        <w:rPr>
          <w:rFonts w:ascii="Century Gothic" w:eastAsia="Times New Roman" w:hAnsi="Century Gothic" w:cs="Times New Roman"/>
          <w:sz w:val="24"/>
          <w:szCs w:val="24"/>
        </w:rPr>
        <w:t xml:space="preserve"> after the appropriate documentation has been received and reviewed, and conversations between the student and the Director have occurred. Students </w:t>
      </w:r>
      <w:r>
        <w:rPr>
          <w:rFonts w:ascii="Century Gothic" w:eastAsia="Times New Roman" w:hAnsi="Century Gothic" w:cs="Times New Roman"/>
          <w:sz w:val="24"/>
          <w:szCs w:val="24"/>
        </w:rPr>
        <w:t>retain the right to choose</w:t>
      </w:r>
      <w:r w:rsidRPr="00A22D66">
        <w:rPr>
          <w:rFonts w:ascii="Century Gothic" w:eastAsia="Times New Roman" w:hAnsi="Century Gothic" w:cs="Times New Roman"/>
          <w:sz w:val="24"/>
          <w:szCs w:val="24"/>
        </w:rPr>
        <w:t xml:space="preserve"> whether or not they utilize accommodations. </w:t>
      </w:r>
    </w:p>
    <w:p w:rsidR="00C44D83" w:rsidRPr="00A22D66" w:rsidRDefault="00C44D83" w:rsidP="00C44D83">
      <w:pPr>
        <w:spacing w:after="0" w:line="240" w:lineRule="auto"/>
        <w:rPr>
          <w:rFonts w:ascii="Century Gothic" w:eastAsia="Times New Roman" w:hAnsi="Century Gothic" w:cs="Times New Roman"/>
          <w:sz w:val="24"/>
          <w:szCs w:val="24"/>
        </w:rPr>
      </w:pPr>
    </w:p>
    <w:p w:rsidR="00C44D83" w:rsidRDefault="00C44D83" w:rsidP="00C44D83">
      <w:pPr>
        <w:spacing w:after="0" w:line="240" w:lineRule="auto"/>
        <w:rPr>
          <w:rFonts w:ascii="Century Gothic" w:eastAsia="Times New Roman" w:hAnsi="Century Gothic" w:cs="Times New Roman"/>
          <w:sz w:val="24"/>
          <w:szCs w:val="24"/>
        </w:rPr>
      </w:pPr>
      <w:r w:rsidRPr="00DF4046">
        <w:rPr>
          <w:rFonts w:ascii="Century Gothic" w:eastAsia="Times New Roman" w:hAnsi="Century Gothic" w:cs="Times New Roman"/>
          <w:sz w:val="24"/>
          <w:szCs w:val="24"/>
        </w:rPr>
        <w:t>Information on a student’s disability, accommodation determinations</w:t>
      </w:r>
      <w:r>
        <w:rPr>
          <w:rFonts w:ascii="Century Gothic" w:eastAsia="Times New Roman" w:hAnsi="Century Gothic" w:cs="Times New Roman"/>
          <w:sz w:val="24"/>
          <w:szCs w:val="24"/>
        </w:rPr>
        <w:t>,</w:t>
      </w:r>
      <w:r w:rsidRPr="00DF4046">
        <w:rPr>
          <w:rFonts w:ascii="Century Gothic" w:eastAsia="Times New Roman" w:hAnsi="Century Gothic" w:cs="Times New Roman"/>
          <w:sz w:val="24"/>
          <w:szCs w:val="24"/>
        </w:rPr>
        <w:t xml:space="preserve"> and notes from interactions with the student and/or about the student are kept by the Director. These</w:t>
      </w:r>
      <w:r>
        <w:rPr>
          <w:rFonts w:ascii="Century Gothic" w:eastAsia="Times New Roman" w:hAnsi="Century Gothic" w:cs="Times New Roman"/>
          <w:sz w:val="24"/>
          <w:szCs w:val="24"/>
        </w:rPr>
        <w:t xml:space="preserve"> LEADS files are educational files and </w:t>
      </w:r>
      <w:r w:rsidRPr="00A22D66">
        <w:rPr>
          <w:rFonts w:ascii="Century Gothic" w:eastAsia="Times New Roman" w:hAnsi="Century Gothic" w:cs="Times New Roman"/>
          <w:sz w:val="24"/>
          <w:szCs w:val="24"/>
        </w:rPr>
        <w:t xml:space="preserve">are governed by FERPA laws. Consequently, disability-related information is shared when there is a “need to know” </w:t>
      </w:r>
      <w:r>
        <w:rPr>
          <w:rFonts w:ascii="Century Gothic" w:eastAsia="Times New Roman" w:hAnsi="Century Gothic" w:cs="Times New Roman"/>
          <w:sz w:val="24"/>
          <w:szCs w:val="24"/>
        </w:rPr>
        <w:t xml:space="preserve">(particularly for the implementation of accommodations) </w:t>
      </w:r>
      <w:r w:rsidRPr="00A22D66">
        <w:rPr>
          <w:rFonts w:ascii="Century Gothic" w:eastAsia="Times New Roman" w:hAnsi="Century Gothic" w:cs="Times New Roman"/>
          <w:sz w:val="24"/>
          <w:szCs w:val="24"/>
        </w:rPr>
        <w:t>or when written permission is given by the student</w:t>
      </w:r>
      <w:r>
        <w:rPr>
          <w:rFonts w:ascii="Century Gothic" w:eastAsia="Times New Roman" w:hAnsi="Century Gothic" w:cs="Times New Roman"/>
          <w:sz w:val="24"/>
          <w:szCs w:val="24"/>
        </w:rPr>
        <w:t xml:space="preserve">.  </w:t>
      </w:r>
    </w:p>
    <w:p w:rsidR="00C44D83" w:rsidRDefault="00C44D83" w:rsidP="00C44D83">
      <w:pPr>
        <w:spacing w:after="0" w:line="240" w:lineRule="auto"/>
        <w:rPr>
          <w:rFonts w:ascii="Century Gothic" w:eastAsia="Times New Roman" w:hAnsi="Century Gothic" w:cs="Times New Roman"/>
          <w:sz w:val="24"/>
          <w:szCs w:val="24"/>
        </w:rPr>
      </w:pPr>
    </w:p>
    <w:p w:rsidR="00C44D83" w:rsidRDefault="00C44D83" w:rsidP="00C44D83">
      <w:p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lastRenderedPageBreak/>
        <w:t>Note: Accommodation decisions determined by the Director are to be implemented while they are being disputed</w:t>
      </w:r>
      <w:r w:rsidRPr="00C44F46">
        <w:rPr>
          <w:rFonts w:ascii="Century Gothic" w:eastAsia="Times New Roman" w:hAnsi="Century Gothic" w:cs="Times New Roman"/>
          <w:sz w:val="24"/>
          <w:szCs w:val="24"/>
        </w:rPr>
        <w:t xml:space="preserve"> if the grievant is an employee.</w:t>
      </w:r>
      <w:r>
        <w:rPr>
          <w:rFonts w:ascii="Century Gothic" w:eastAsia="Times New Roman" w:hAnsi="Century Gothic" w:cs="Times New Roman"/>
          <w:sz w:val="24"/>
          <w:szCs w:val="24"/>
        </w:rPr>
        <w:t xml:space="preserve"> </w:t>
      </w:r>
    </w:p>
    <w:p w:rsidR="00C44D83" w:rsidRDefault="00C44D83" w:rsidP="00C44D83">
      <w:pPr>
        <w:spacing w:after="0" w:line="240" w:lineRule="auto"/>
        <w:rPr>
          <w:rFonts w:ascii="Century Gothic" w:eastAsia="Times New Roman" w:hAnsi="Century Gothic" w:cs="Times New Roman"/>
          <w:sz w:val="24"/>
          <w:szCs w:val="24"/>
        </w:rPr>
      </w:pPr>
    </w:p>
    <w:p w:rsidR="00C44D83" w:rsidRPr="003B0A66" w:rsidRDefault="00C44D83" w:rsidP="00C44D83">
      <w:pPr>
        <w:spacing w:after="0" w:line="240" w:lineRule="auto"/>
        <w:rPr>
          <w:rFonts w:ascii="Century Gothic" w:eastAsia="Times New Roman" w:hAnsi="Century Gothic" w:cs="Times New Roman"/>
          <w:sz w:val="24"/>
          <w:szCs w:val="24"/>
          <w:u w:val="single"/>
        </w:rPr>
      </w:pPr>
      <w:r w:rsidRPr="003B0A66">
        <w:rPr>
          <w:rFonts w:ascii="Century Gothic" w:eastAsia="Times New Roman" w:hAnsi="Century Gothic" w:cs="Times New Roman"/>
          <w:sz w:val="24"/>
          <w:szCs w:val="24"/>
          <w:u w:val="single"/>
        </w:rPr>
        <w:t>Terminology:</w:t>
      </w:r>
    </w:p>
    <w:p w:rsidR="00C44D83" w:rsidRDefault="00C44D83" w:rsidP="00C44D83">
      <w:pPr>
        <w:spacing w:after="0" w:line="240" w:lineRule="auto"/>
        <w:rPr>
          <w:rFonts w:ascii="Century Gothic" w:eastAsia="Times New Roman" w:hAnsi="Century Gothic" w:cs="Times New Roman"/>
          <w:sz w:val="24"/>
          <w:szCs w:val="24"/>
        </w:rPr>
      </w:pPr>
    </w:p>
    <w:p w:rsidR="00C44D83" w:rsidRDefault="00C44D83" w:rsidP="00C44D83">
      <w:p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The “Grievant” is one of the following:</w:t>
      </w:r>
    </w:p>
    <w:p w:rsidR="00C44D83" w:rsidRDefault="00C44D83" w:rsidP="00C44D83">
      <w:p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 xml:space="preserve">1) a student who is  </w:t>
      </w:r>
    </w:p>
    <w:p w:rsidR="00C44D83" w:rsidRDefault="00C44D83" w:rsidP="00C44D83">
      <w:pPr>
        <w:spacing w:after="0" w:line="240" w:lineRule="auto"/>
        <w:ind w:firstLine="720"/>
        <w:rPr>
          <w:rFonts w:ascii="Century Gothic" w:eastAsia="Times New Roman" w:hAnsi="Century Gothic" w:cs="Times New Roman"/>
          <w:sz w:val="24"/>
          <w:szCs w:val="24"/>
        </w:rPr>
      </w:pPr>
      <w:r>
        <w:rPr>
          <w:rFonts w:ascii="Century Gothic" w:eastAsia="Times New Roman" w:hAnsi="Century Gothic" w:cs="Times New Roman"/>
          <w:sz w:val="24"/>
          <w:szCs w:val="24"/>
        </w:rPr>
        <w:t>a) appealing an accommodation decision by the Director, and/or</w:t>
      </w:r>
    </w:p>
    <w:p w:rsidR="00C44D83" w:rsidRDefault="00C44D83" w:rsidP="00C44D83">
      <w:pPr>
        <w:spacing w:after="0" w:line="240" w:lineRule="auto"/>
        <w:ind w:left="720"/>
        <w:rPr>
          <w:rFonts w:ascii="Century Gothic" w:eastAsia="Times New Roman" w:hAnsi="Century Gothic" w:cs="Times New Roman"/>
          <w:sz w:val="24"/>
          <w:szCs w:val="24"/>
        </w:rPr>
      </w:pPr>
      <w:r>
        <w:rPr>
          <w:rFonts w:ascii="Century Gothic" w:eastAsia="Times New Roman" w:hAnsi="Century Gothic" w:cs="Times New Roman"/>
          <w:sz w:val="24"/>
          <w:szCs w:val="24"/>
        </w:rPr>
        <w:t>b) is alleging that an accommodation has not been implemented appropriately by an employee or office, and/or</w:t>
      </w:r>
    </w:p>
    <w:p w:rsidR="00C44D83" w:rsidRDefault="00C44D83" w:rsidP="00C44D83">
      <w:pPr>
        <w:spacing w:after="0" w:line="240" w:lineRule="auto"/>
        <w:ind w:left="720"/>
        <w:rPr>
          <w:rFonts w:ascii="Century Gothic" w:eastAsia="Times New Roman" w:hAnsi="Century Gothic" w:cs="Times New Roman"/>
          <w:sz w:val="24"/>
          <w:szCs w:val="24"/>
        </w:rPr>
      </w:pPr>
      <w:r>
        <w:rPr>
          <w:rFonts w:ascii="Century Gothic" w:eastAsia="Times New Roman" w:hAnsi="Century Gothic" w:cs="Times New Roman"/>
          <w:sz w:val="24"/>
          <w:szCs w:val="24"/>
        </w:rPr>
        <w:t>c) is alleging that an employee has refused to provide an accommodation as determined appropriate by the Director.</w:t>
      </w:r>
    </w:p>
    <w:p w:rsidR="00C44D83" w:rsidRDefault="00C44D83" w:rsidP="00C44D83">
      <w:p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 xml:space="preserve">OR </w:t>
      </w:r>
    </w:p>
    <w:p w:rsidR="00C44D83" w:rsidRDefault="00C44D83" w:rsidP="00C44D83">
      <w:p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2) an employee who is being asked to implement an accommodation and thinks that accommodation fundamentally alters the nature or operation of the College’s programs, services, or activities.</w:t>
      </w:r>
    </w:p>
    <w:p w:rsidR="00C44D83" w:rsidRDefault="00C44D83" w:rsidP="00C44D83">
      <w:pPr>
        <w:spacing w:after="0" w:line="240" w:lineRule="auto"/>
        <w:rPr>
          <w:rFonts w:ascii="Century Gothic" w:eastAsia="Times New Roman" w:hAnsi="Century Gothic" w:cs="Times New Roman"/>
          <w:sz w:val="24"/>
          <w:szCs w:val="24"/>
        </w:rPr>
      </w:pPr>
    </w:p>
    <w:p w:rsidR="00C44D83" w:rsidRDefault="00C44D83" w:rsidP="00C44D83">
      <w:p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An Alleged Offender is:</w:t>
      </w:r>
    </w:p>
    <w:p w:rsidR="00C44D83" w:rsidRDefault="00C44D83" w:rsidP="00C44D83">
      <w:p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 xml:space="preserve">1) an employee of the College who </w:t>
      </w:r>
    </w:p>
    <w:p w:rsidR="00C44D83" w:rsidRDefault="00C44D83" w:rsidP="00C44D83">
      <w:pPr>
        <w:spacing w:after="0" w:line="240" w:lineRule="auto"/>
        <w:ind w:firstLine="720"/>
        <w:rPr>
          <w:rFonts w:ascii="Century Gothic" w:eastAsia="Times New Roman" w:hAnsi="Century Gothic" w:cs="Times New Roman"/>
          <w:sz w:val="24"/>
          <w:szCs w:val="24"/>
        </w:rPr>
      </w:pPr>
      <w:r>
        <w:rPr>
          <w:rFonts w:ascii="Century Gothic" w:eastAsia="Times New Roman" w:hAnsi="Century Gothic" w:cs="Times New Roman"/>
          <w:sz w:val="24"/>
          <w:szCs w:val="24"/>
        </w:rPr>
        <w:t>a) refuses to provide an assigned accommodation, and/or</w:t>
      </w:r>
    </w:p>
    <w:p w:rsidR="00C44D83" w:rsidRDefault="00C44D83" w:rsidP="00C44D83">
      <w:pPr>
        <w:spacing w:after="0" w:line="240" w:lineRule="auto"/>
        <w:ind w:firstLine="720"/>
        <w:rPr>
          <w:rFonts w:ascii="Century Gothic" w:eastAsia="Times New Roman" w:hAnsi="Century Gothic" w:cs="Times New Roman"/>
          <w:sz w:val="24"/>
          <w:szCs w:val="24"/>
        </w:rPr>
      </w:pPr>
      <w:r>
        <w:rPr>
          <w:rFonts w:ascii="Century Gothic" w:eastAsia="Times New Roman" w:hAnsi="Century Gothic" w:cs="Times New Roman"/>
          <w:sz w:val="24"/>
          <w:szCs w:val="24"/>
        </w:rPr>
        <w:t>b) provides an accommodation in an unacceptable manner</w:t>
      </w:r>
    </w:p>
    <w:p w:rsidR="00C44D83" w:rsidRDefault="00C44D83" w:rsidP="00C44D83">
      <w:p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OR</w:t>
      </w:r>
    </w:p>
    <w:p w:rsidR="00C44D83" w:rsidRDefault="00C44D83" w:rsidP="00C44D83">
      <w:pPr>
        <w:spacing w:after="0"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2) the Director</w:t>
      </w:r>
    </w:p>
    <w:p w:rsidR="00C44D83" w:rsidRDefault="00C44D83" w:rsidP="00C44D83">
      <w:pPr>
        <w:spacing w:after="0" w:line="240" w:lineRule="auto"/>
        <w:ind w:left="720"/>
        <w:rPr>
          <w:rFonts w:ascii="Century Gothic" w:eastAsia="Times New Roman" w:hAnsi="Century Gothic" w:cs="Times New Roman"/>
          <w:sz w:val="24"/>
          <w:szCs w:val="24"/>
        </w:rPr>
      </w:pPr>
      <w:r>
        <w:rPr>
          <w:rFonts w:ascii="Century Gothic" w:eastAsia="Times New Roman" w:hAnsi="Century Gothic" w:cs="Times New Roman"/>
          <w:sz w:val="24"/>
          <w:szCs w:val="24"/>
        </w:rPr>
        <w:t>a) if the student disputes the assignment of an accommodation or the Director’s decision not to assign an accommodation,</w:t>
      </w:r>
    </w:p>
    <w:p w:rsidR="00C44D83" w:rsidRPr="00A22D66" w:rsidRDefault="00C44D83" w:rsidP="00C44D83">
      <w:pPr>
        <w:spacing w:after="0" w:line="240" w:lineRule="auto"/>
        <w:ind w:left="720"/>
        <w:rPr>
          <w:rFonts w:ascii="Century Gothic" w:eastAsia="Times New Roman" w:hAnsi="Century Gothic" w:cs="Times New Roman"/>
          <w:sz w:val="24"/>
          <w:szCs w:val="24"/>
        </w:rPr>
      </w:pPr>
      <w:r>
        <w:rPr>
          <w:rFonts w:ascii="Century Gothic" w:eastAsia="Times New Roman" w:hAnsi="Century Gothic" w:cs="Times New Roman"/>
          <w:sz w:val="24"/>
          <w:szCs w:val="24"/>
        </w:rPr>
        <w:t xml:space="preserve">b) if an employee who is being asked to implement an accommodation disputes that accommodation because it is believed that it fundamentally alters the College’s programs, services, or activities.   </w:t>
      </w:r>
    </w:p>
    <w:p w:rsidR="00C44D83" w:rsidRDefault="00C44D83" w:rsidP="00C44D83">
      <w:pPr>
        <w:spacing w:after="0" w:line="240" w:lineRule="auto"/>
        <w:rPr>
          <w:rFonts w:ascii="Century Gothic" w:eastAsia="Arial Unicode MS" w:hAnsi="Century Gothic" w:cs="Times New Roman"/>
          <w:b/>
          <w:bCs/>
          <w:sz w:val="24"/>
          <w:szCs w:val="24"/>
        </w:rPr>
      </w:pPr>
    </w:p>
    <w:p w:rsidR="00C44D83" w:rsidRPr="00A22D66" w:rsidRDefault="00C44D83" w:rsidP="00C44D83">
      <w:pPr>
        <w:spacing w:after="0" w:line="240" w:lineRule="auto"/>
        <w:rPr>
          <w:rFonts w:ascii="Century Gothic" w:eastAsia="Arial Unicode MS" w:hAnsi="Century Gothic" w:cs="Times New Roman"/>
          <w:b/>
          <w:bCs/>
          <w:sz w:val="24"/>
          <w:szCs w:val="24"/>
        </w:rPr>
      </w:pPr>
      <w:r w:rsidRPr="00A22D66">
        <w:rPr>
          <w:rFonts w:ascii="Century Gothic" w:eastAsia="Arial Unicode MS" w:hAnsi="Century Gothic" w:cs="Times New Roman"/>
          <w:b/>
          <w:bCs/>
          <w:sz w:val="24"/>
          <w:szCs w:val="24"/>
        </w:rPr>
        <w:t>INFORMAL GRIEVANCE PROCEDURE</w:t>
      </w:r>
    </w:p>
    <w:p w:rsidR="00C44D83" w:rsidRPr="00A22D66" w:rsidRDefault="00C44D83" w:rsidP="00C44D83">
      <w:pPr>
        <w:spacing w:after="0" w:line="240" w:lineRule="auto"/>
        <w:rPr>
          <w:rFonts w:ascii="Century Gothic" w:eastAsia="Arial Unicode MS" w:hAnsi="Century Gothic" w:cs="Times New Roman"/>
          <w:b/>
          <w:bCs/>
          <w:sz w:val="24"/>
          <w:szCs w:val="24"/>
        </w:rPr>
      </w:pPr>
    </w:p>
    <w:p w:rsidR="00C44D83" w:rsidRPr="00A22D66" w:rsidRDefault="00C44D83" w:rsidP="00C44D83">
      <w:pPr>
        <w:spacing w:after="0" w:line="240" w:lineRule="auto"/>
        <w:rPr>
          <w:rFonts w:ascii="Century Gothic" w:eastAsia="Arial Unicode MS" w:hAnsi="Century Gothic" w:cs="Times New Roman"/>
          <w:sz w:val="24"/>
          <w:szCs w:val="24"/>
        </w:rPr>
      </w:pPr>
      <w:r w:rsidRPr="00A22D66">
        <w:rPr>
          <w:rFonts w:ascii="Century Gothic" w:eastAsia="Arial Unicode MS" w:hAnsi="Century Gothic" w:cs="Times New Roman"/>
          <w:sz w:val="24"/>
          <w:szCs w:val="24"/>
        </w:rPr>
        <w:t>All concerned parties are first advised to resolve a grievance via the informal process. Use of this informal grievance procedure is not a prerequisite to the pursuit of</w:t>
      </w:r>
      <w:r>
        <w:rPr>
          <w:rFonts w:ascii="Century Gothic" w:eastAsia="Arial Unicode MS" w:hAnsi="Century Gothic" w:cs="Times New Roman"/>
          <w:sz w:val="24"/>
          <w:szCs w:val="24"/>
        </w:rPr>
        <w:t xml:space="preserve"> other remedies but is </w:t>
      </w:r>
      <w:r w:rsidRPr="00A22D66">
        <w:rPr>
          <w:rFonts w:ascii="Century Gothic" w:eastAsia="Arial Unicode MS" w:hAnsi="Century Gothic" w:cs="Times New Roman"/>
          <w:sz w:val="24"/>
          <w:szCs w:val="24"/>
        </w:rPr>
        <w:t>encouraged as the first course of action.</w:t>
      </w:r>
    </w:p>
    <w:p w:rsidR="00C44D83" w:rsidRPr="00A22D66" w:rsidRDefault="00C44D83" w:rsidP="00C44D83">
      <w:pPr>
        <w:spacing w:after="0" w:line="240" w:lineRule="auto"/>
        <w:rPr>
          <w:rFonts w:ascii="Century Gothic" w:eastAsia="Arial Unicode MS" w:hAnsi="Century Gothic" w:cs="Times New Roman"/>
          <w:sz w:val="24"/>
          <w:szCs w:val="24"/>
        </w:rPr>
      </w:pPr>
    </w:p>
    <w:p w:rsidR="00C44D83" w:rsidRPr="00A22D66" w:rsidRDefault="00C44D83" w:rsidP="00C44D83">
      <w:pPr>
        <w:numPr>
          <w:ilvl w:val="0"/>
          <w:numId w:val="2"/>
        </w:numPr>
        <w:spacing w:after="0" w:line="240" w:lineRule="auto"/>
        <w:rPr>
          <w:rFonts w:ascii="Century Gothic" w:eastAsia="Arial Unicode MS" w:hAnsi="Century Gothic" w:cs="Times New Roman"/>
          <w:sz w:val="24"/>
          <w:szCs w:val="24"/>
        </w:rPr>
      </w:pPr>
      <w:r>
        <w:rPr>
          <w:rFonts w:ascii="Century Gothic" w:eastAsia="Arial Unicode MS" w:hAnsi="Century Gothic" w:cs="Times New Roman"/>
          <w:sz w:val="24"/>
          <w:szCs w:val="24"/>
        </w:rPr>
        <w:t>A Grievant is</w:t>
      </w:r>
      <w:r w:rsidRPr="00A22D66">
        <w:rPr>
          <w:rFonts w:ascii="Century Gothic" w:eastAsia="Arial Unicode MS" w:hAnsi="Century Gothic" w:cs="Times New Roman"/>
          <w:sz w:val="24"/>
          <w:szCs w:val="24"/>
        </w:rPr>
        <w:t xml:space="preserve"> encouraged to discuss his/her concerns with the Director. The Director, in an effort to clarify and resolve issues may:</w:t>
      </w:r>
    </w:p>
    <w:p w:rsidR="00C44D83" w:rsidRPr="00A22D66" w:rsidRDefault="00C44D83" w:rsidP="00C44D83">
      <w:pPr>
        <w:numPr>
          <w:ilvl w:val="1"/>
          <w:numId w:val="2"/>
        </w:numPr>
        <w:tabs>
          <w:tab w:val="num" w:pos="720"/>
        </w:tabs>
        <w:spacing w:before="120" w:after="0" w:line="240" w:lineRule="auto"/>
        <w:rPr>
          <w:rFonts w:ascii="Century Gothic" w:eastAsia="Arial Unicode MS" w:hAnsi="Century Gothic" w:cs="Times New Roman"/>
          <w:sz w:val="24"/>
          <w:szCs w:val="24"/>
        </w:rPr>
      </w:pPr>
      <w:r w:rsidRPr="00A22D66">
        <w:rPr>
          <w:rFonts w:ascii="Century Gothic" w:eastAsia="Arial Unicode MS" w:hAnsi="Century Gothic" w:cs="Times New Roman"/>
          <w:sz w:val="24"/>
          <w:szCs w:val="24"/>
        </w:rPr>
        <w:t>Discuss the situation with the grievant</w:t>
      </w:r>
      <w:r>
        <w:rPr>
          <w:rFonts w:ascii="Century Gothic" w:eastAsia="Arial Unicode MS" w:hAnsi="Century Gothic" w:cs="Times New Roman"/>
          <w:sz w:val="24"/>
          <w:szCs w:val="24"/>
        </w:rPr>
        <w:t>.</w:t>
      </w:r>
    </w:p>
    <w:p w:rsidR="00C44D83" w:rsidRPr="00A22D66" w:rsidRDefault="00C44D83" w:rsidP="00C44D83">
      <w:pPr>
        <w:numPr>
          <w:ilvl w:val="1"/>
          <w:numId w:val="2"/>
        </w:numPr>
        <w:tabs>
          <w:tab w:val="num" w:pos="720"/>
        </w:tabs>
        <w:spacing w:before="120" w:after="0" w:line="240" w:lineRule="auto"/>
        <w:rPr>
          <w:rFonts w:ascii="Century Gothic" w:eastAsia="Arial Unicode MS" w:hAnsi="Century Gothic" w:cs="Times New Roman"/>
          <w:sz w:val="24"/>
          <w:szCs w:val="24"/>
        </w:rPr>
      </w:pPr>
      <w:r>
        <w:rPr>
          <w:rFonts w:ascii="Century Gothic" w:eastAsia="Arial Unicode MS" w:hAnsi="Century Gothic" w:cs="Times New Roman"/>
          <w:sz w:val="24"/>
          <w:szCs w:val="24"/>
        </w:rPr>
        <w:t>Discuss the situation with the alleged offender (if other than the Director).</w:t>
      </w:r>
    </w:p>
    <w:p w:rsidR="00C44D83" w:rsidRDefault="00C44D83" w:rsidP="00C44D83">
      <w:pPr>
        <w:numPr>
          <w:ilvl w:val="1"/>
          <w:numId w:val="2"/>
        </w:numPr>
        <w:tabs>
          <w:tab w:val="num" w:pos="720"/>
        </w:tabs>
        <w:spacing w:before="120" w:after="0" w:line="240" w:lineRule="auto"/>
        <w:rPr>
          <w:rFonts w:ascii="Century Gothic" w:eastAsia="Arial Unicode MS" w:hAnsi="Century Gothic" w:cs="Times New Roman"/>
          <w:sz w:val="24"/>
          <w:szCs w:val="24"/>
        </w:rPr>
      </w:pPr>
      <w:r w:rsidRPr="00A22D66">
        <w:rPr>
          <w:rFonts w:ascii="Century Gothic" w:eastAsia="Arial Unicode MS" w:hAnsi="Century Gothic" w:cs="Times New Roman"/>
          <w:sz w:val="24"/>
          <w:szCs w:val="24"/>
        </w:rPr>
        <w:t>Mediate discussions between a grievant and any</w:t>
      </w:r>
      <w:r>
        <w:rPr>
          <w:rFonts w:ascii="Century Gothic" w:eastAsia="Arial Unicode MS" w:hAnsi="Century Gothic" w:cs="Times New Roman"/>
          <w:sz w:val="24"/>
          <w:szCs w:val="24"/>
        </w:rPr>
        <w:t xml:space="preserve"> other relevant persons (most likely alleged offenders)</w:t>
      </w:r>
      <w:r w:rsidRPr="00A22D66">
        <w:rPr>
          <w:rFonts w:ascii="Century Gothic" w:eastAsia="Arial Unicode MS" w:hAnsi="Century Gothic" w:cs="Times New Roman"/>
          <w:sz w:val="24"/>
          <w:szCs w:val="24"/>
        </w:rPr>
        <w:t xml:space="preserve">, when appropriate. </w:t>
      </w:r>
    </w:p>
    <w:p w:rsidR="00C44D83" w:rsidRPr="00E67C0C" w:rsidRDefault="00C44D83" w:rsidP="00C44D83">
      <w:pPr>
        <w:numPr>
          <w:ilvl w:val="1"/>
          <w:numId w:val="2"/>
        </w:numPr>
        <w:tabs>
          <w:tab w:val="num" w:pos="720"/>
        </w:tabs>
        <w:spacing w:before="120" w:after="0" w:line="240" w:lineRule="auto"/>
        <w:rPr>
          <w:rFonts w:ascii="Century Gothic" w:eastAsia="Arial Unicode MS" w:hAnsi="Century Gothic" w:cs="Times New Roman"/>
          <w:sz w:val="24"/>
          <w:szCs w:val="24"/>
        </w:rPr>
      </w:pPr>
      <w:r w:rsidRPr="00E67C0C">
        <w:rPr>
          <w:rFonts w:ascii="Century Gothic" w:eastAsia="Arial Unicode MS" w:hAnsi="Century Gothic" w:cs="Times New Roman"/>
          <w:sz w:val="24"/>
          <w:szCs w:val="24"/>
        </w:rPr>
        <w:lastRenderedPageBreak/>
        <w:t>Consult with the Director’s supervisor</w:t>
      </w:r>
      <w:r>
        <w:rPr>
          <w:rFonts w:ascii="Century Gothic" w:eastAsia="Arial Unicode MS" w:hAnsi="Century Gothic" w:cs="Times New Roman"/>
          <w:sz w:val="24"/>
          <w:szCs w:val="24"/>
        </w:rPr>
        <w:t xml:space="preserve"> or other college employees who may help to resolve the situation</w:t>
      </w:r>
    </w:p>
    <w:p w:rsidR="00C44D83" w:rsidRPr="00E67C0C" w:rsidRDefault="00C44D83" w:rsidP="00C44D83">
      <w:pPr>
        <w:numPr>
          <w:ilvl w:val="1"/>
          <w:numId w:val="2"/>
        </w:numPr>
        <w:tabs>
          <w:tab w:val="num" w:pos="720"/>
        </w:tabs>
        <w:spacing w:before="120" w:after="0" w:line="240" w:lineRule="auto"/>
        <w:rPr>
          <w:rFonts w:ascii="Century Gothic" w:eastAsia="Arial Unicode MS" w:hAnsi="Century Gothic" w:cs="Times New Roman"/>
          <w:sz w:val="24"/>
          <w:szCs w:val="24"/>
        </w:rPr>
      </w:pPr>
      <w:r w:rsidRPr="00E67C0C">
        <w:rPr>
          <w:rFonts w:ascii="Century Gothic" w:eastAsia="Arial Unicode MS" w:hAnsi="Century Gothic" w:cs="Times New Roman"/>
          <w:sz w:val="24"/>
          <w:szCs w:val="24"/>
        </w:rPr>
        <w:t>Consult with other disability professionals who work in higher education when relevant (leaving the student anonymous in the process).</w:t>
      </w:r>
    </w:p>
    <w:p w:rsidR="00C44D83" w:rsidRPr="00A22D66" w:rsidRDefault="00C44D83" w:rsidP="00C44D83">
      <w:pPr>
        <w:spacing w:after="0" w:line="240" w:lineRule="auto"/>
        <w:ind w:left="360"/>
        <w:rPr>
          <w:rFonts w:ascii="Century Gothic" w:eastAsia="Arial Unicode MS" w:hAnsi="Century Gothic" w:cs="Times New Roman"/>
          <w:sz w:val="24"/>
          <w:szCs w:val="24"/>
        </w:rPr>
      </w:pPr>
    </w:p>
    <w:p w:rsidR="00C44D83" w:rsidRPr="00A22D66" w:rsidRDefault="00C44D83" w:rsidP="00C44D83">
      <w:pPr>
        <w:numPr>
          <w:ilvl w:val="0"/>
          <w:numId w:val="2"/>
        </w:numPr>
        <w:spacing w:after="0" w:line="240" w:lineRule="auto"/>
        <w:rPr>
          <w:rFonts w:ascii="Century Gothic" w:eastAsia="Arial Unicode MS" w:hAnsi="Century Gothic" w:cs="Times New Roman"/>
          <w:sz w:val="24"/>
          <w:szCs w:val="24"/>
        </w:rPr>
      </w:pPr>
      <w:r w:rsidRPr="00A22D66">
        <w:rPr>
          <w:rFonts w:ascii="Century Gothic" w:eastAsia="Arial Unicode MS" w:hAnsi="Century Gothic" w:cs="Times New Roman"/>
          <w:sz w:val="24"/>
          <w:szCs w:val="24"/>
        </w:rPr>
        <w:t xml:space="preserve">The Director will notify the grievant and </w:t>
      </w:r>
      <w:r>
        <w:rPr>
          <w:rFonts w:ascii="Century Gothic" w:eastAsia="Arial Unicode MS" w:hAnsi="Century Gothic" w:cs="Times New Roman"/>
          <w:sz w:val="24"/>
          <w:szCs w:val="24"/>
        </w:rPr>
        <w:t>alleged offenders of</w:t>
      </w:r>
      <w:r w:rsidRPr="00A22D66">
        <w:rPr>
          <w:rFonts w:ascii="Century Gothic" w:eastAsia="Arial Unicode MS" w:hAnsi="Century Gothic" w:cs="Times New Roman"/>
          <w:sz w:val="24"/>
          <w:szCs w:val="24"/>
        </w:rPr>
        <w:t xml:space="preserve"> progress, findings, and/or resolut</w:t>
      </w:r>
      <w:r>
        <w:rPr>
          <w:rFonts w:ascii="Century Gothic" w:eastAsia="Arial Unicode MS" w:hAnsi="Century Gothic" w:cs="Times New Roman"/>
          <w:sz w:val="24"/>
          <w:szCs w:val="24"/>
        </w:rPr>
        <w:t>ions. Due to the urgency of most types of accommodations</w:t>
      </w:r>
      <w:r w:rsidRPr="00A22D66">
        <w:rPr>
          <w:rFonts w:ascii="Century Gothic" w:eastAsia="Arial Unicode MS" w:hAnsi="Century Gothic" w:cs="Times New Roman"/>
          <w:sz w:val="24"/>
          <w:szCs w:val="24"/>
        </w:rPr>
        <w:t>, every attempt will be made to resolve the issue as soon as possible.</w:t>
      </w:r>
    </w:p>
    <w:p w:rsidR="00C44D83" w:rsidRPr="00A22D66" w:rsidRDefault="00C44D83" w:rsidP="00C44D83">
      <w:pPr>
        <w:spacing w:after="0" w:line="240" w:lineRule="auto"/>
        <w:ind w:left="360"/>
        <w:rPr>
          <w:rFonts w:ascii="Century Gothic" w:eastAsia="Arial Unicode MS" w:hAnsi="Century Gothic" w:cs="Times New Roman"/>
          <w:sz w:val="24"/>
          <w:szCs w:val="24"/>
        </w:rPr>
      </w:pPr>
    </w:p>
    <w:p w:rsidR="00C44D83" w:rsidRPr="00A22D66" w:rsidRDefault="00C44D83" w:rsidP="00C44D83">
      <w:pPr>
        <w:numPr>
          <w:ilvl w:val="0"/>
          <w:numId w:val="2"/>
        </w:numPr>
        <w:spacing w:after="0" w:line="240" w:lineRule="auto"/>
        <w:rPr>
          <w:rFonts w:ascii="Century Gothic" w:eastAsia="Arial Unicode MS" w:hAnsi="Century Gothic" w:cs="Times New Roman"/>
          <w:sz w:val="24"/>
          <w:szCs w:val="24"/>
        </w:rPr>
      </w:pPr>
      <w:r w:rsidRPr="00A22D66">
        <w:rPr>
          <w:rFonts w:ascii="Century Gothic" w:eastAsia="Arial Unicode MS" w:hAnsi="Century Gothic" w:cs="Times New Roman"/>
          <w:sz w:val="24"/>
          <w:szCs w:val="24"/>
        </w:rPr>
        <w:t>If the Director is unavailable,</w:t>
      </w:r>
      <w:r>
        <w:rPr>
          <w:rFonts w:ascii="Century Gothic" w:eastAsia="Arial Unicode MS" w:hAnsi="Century Gothic" w:cs="Times New Roman"/>
          <w:sz w:val="24"/>
          <w:szCs w:val="24"/>
        </w:rPr>
        <w:t xml:space="preserve"> the Director’s supervisors (Associate Dean of Students or Dean of Students), </w:t>
      </w:r>
      <w:r w:rsidRPr="00A22D66">
        <w:rPr>
          <w:rFonts w:ascii="Century Gothic" w:eastAsia="Arial Unicode MS" w:hAnsi="Century Gothic" w:cs="Times New Roman"/>
          <w:sz w:val="24"/>
          <w:szCs w:val="24"/>
        </w:rPr>
        <w:t>will s</w:t>
      </w:r>
      <w:r>
        <w:rPr>
          <w:rFonts w:ascii="Century Gothic" w:eastAsia="Arial Unicode MS" w:hAnsi="Century Gothic" w:cs="Times New Roman"/>
          <w:sz w:val="24"/>
          <w:szCs w:val="24"/>
        </w:rPr>
        <w:t xml:space="preserve">erve in the Director’s role for the informal </w:t>
      </w:r>
      <w:r w:rsidRPr="00A22D66">
        <w:rPr>
          <w:rFonts w:ascii="Century Gothic" w:eastAsia="Arial Unicode MS" w:hAnsi="Century Gothic" w:cs="Times New Roman"/>
          <w:sz w:val="24"/>
          <w:szCs w:val="24"/>
        </w:rPr>
        <w:t>grievance process.</w:t>
      </w:r>
    </w:p>
    <w:p w:rsidR="00C44D83" w:rsidRPr="00A22D66" w:rsidRDefault="00C44D83" w:rsidP="00C44D83">
      <w:pPr>
        <w:spacing w:after="0" w:line="240" w:lineRule="auto"/>
        <w:ind w:left="360"/>
        <w:rPr>
          <w:rFonts w:ascii="Century Gothic" w:eastAsia="Arial Unicode MS" w:hAnsi="Century Gothic" w:cs="Times New Roman"/>
          <w:sz w:val="24"/>
          <w:szCs w:val="24"/>
        </w:rPr>
      </w:pPr>
    </w:p>
    <w:p w:rsidR="00C44D83" w:rsidRDefault="00C44D83" w:rsidP="00C44D83">
      <w:pPr>
        <w:tabs>
          <w:tab w:val="num" w:pos="-480"/>
        </w:tabs>
        <w:spacing w:after="0" w:line="240" w:lineRule="auto"/>
        <w:rPr>
          <w:rFonts w:ascii="Century Gothic" w:eastAsia="Arial Unicode MS" w:hAnsi="Century Gothic" w:cs="Times New Roman"/>
          <w:sz w:val="24"/>
          <w:szCs w:val="24"/>
        </w:rPr>
      </w:pPr>
      <w:r>
        <w:rPr>
          <w:rFonts w:ascii="Century Gothic" w:eastAsia="Arial Unicode MS" w:hAnsi="Century Gothic" w:cs="Times New Roman"/>
          <w:sz w:val="24"/>
          <w:szCs w:val="24"/>
        </w:rPr>
        <w:t>Most situations can be</w:t>
      </w:r>
      <w:r w:rsidRPr="00A22D66">
        <w:rPr>
          <w:rFonts w:ascii="Century Gothic" w:eastAsia="Arial Unicode MS" w:hAnsi="Century Gothic" w:cs="Times New Roman"/>
          <w:sz w:val="24"/>
          <w:szCs w:val="24"/>
        </w:rPr>
        <w:t xml:space="preserve"> resol</w:t>
      </w:r>
      <w:r>
        <w:rPr>
          <w:rFonts w:ascii="Century Gothic" w:eastAsia="Arial Unicode MS" w:hAnsi="Century Gothic" w:cs="Times New Roman"/>
          <w:sz w:val="24"/>
          <w:szCs w:val="24"/>
        </w:rPr>
        <w:t xml:space="preserve">ved through the informal process. However, if this </w:t>
      </w:r>
      <w:r w:rsidRPr="00A22D66">
        <w:rPr>
          <w:rFonts w:ascii="Century Gothic" w:eastAsia="Arial Unicode MS" w:hAnsi="Century Gothic" w:cs="Times New Roman"/>
          <w:sz w:val="24"/>
          <w:szCs w:val="24"/>
        </w:rPr>
        <w:t>avenue does not meet the needs of the parties involved,</w:t>
      </w:r>
      <w:r>
        <w:rPr>
          <w:rFonts w:ascii="Century Gothic" w:eastAsia="Arial Unicode MS" w:hAnsi="Century Gothic" w:cs="Times New Roman"/>
          <w:sz w:val="24"/>
          <w:szCs w:val="24"/>
        </w:rPr>
        <w:t xml:space="preserve"> the grievant may choose to utilize </w:t>
      </w:r>
      <w:r w:rsidRPr="00A22D66">
        <w:rPr>
          <w:rFonts w:ascii="Century Gothic" w:eastAsia="Arial Unicode MS" w:hAnsi="Century Gothic" w:cs="Times New Roman"/>
          <w:sz w:val="24"/>
          <w:szCs w:val="24"/>
        </w:rPr>
        <w:t>the Formal Grievance Procedure.</w:t>
      </w:r>
    </w:p>
    <w:p w:rsidR="00C44D83" w:rsidRDefault="00C44D83" w:rsidP="00C44D83">
      <w:pPr>
        <w:tabs>
          <w:tab w:val="num" w:pos="-480"/>
        </w:tabs>
        <w:spacing w:after="0" w:line="240" w:lineRule="auto"/>
        <w:rPr>
          <w:rFonts w:ascii="Century Gothic" w:eastAsia="Arial Unicode MS" w:hAnsi="Century Gothic" w:cs="Times New Roman"/>
          <w:sz w:val="24"/>
          <w:szCs w:val="24"/>
        </w:rPr>
      </w:pPr>
    </w:p>
    <w:p w:rsidR="00C44D83" w:rsidRPr="00A22D66" w:rsidRDefault="00C44D83" w:rsidP="00C44D83">
      <w:pPr>
        <w:tabs>
          <w:tab w:val="num" w:pos="-480"/>
        </w:tabs>
        <w:spacing w:after="0" w:line="240" w:lineRule="auto"/>
        <w:rPr>
          <w:rFonts w:ascii="Century Gothic" w:eastAsia="Arial Unicode MS" w:hAnsi="Century Gothic" w:cs="Times New Roman"/>
          <w:sz w:val="24"/>
          <w:szCs w:val="24"/>
        </w:rPr>
      </w:pPr>
      <w:r>
        <w:rPr>
          <w:rFonts w:ascii="Century Gothic" w:eastAsia="Arial Unicode MS" w:hAnsi="Century Gothic" w:cs="Times New Roman"/>
          <w:sz w:val="24"/>
          <w:szCs w:val="24"/>
        </w:rPr>
        <w:t>The Director is to put the outcome(s) of the informal process in writing to both the grievant and the alleged offender.   A copy of the outcome will also be placed in the student’s LEADS file.</w:t>
      </w:r>
    </w:p>
    <w:p w:rsidR="00C44D83" w:rsidRPr="00A22D66" w:rsidRDefault="00C44D83" w:rsidP="00C44D83">
      <w:pPr>
        <w:keepNext/>
        <w:spacing w:after="0" w:line="240" w:lineRule="auto"/>
        <w:outlineLvl w:val="0"/>
        <w:rPr>
          <w:rFonts w:ascii="Century Gothic" w:eastAsia="Times New Roman" w:hAnsi="Century Gothic" w:cs="Times New Roman"/>
          <w:b/>
          <w:bCs/>
          <w:sz w:val="24"/>
          <w:szCs w:val="24"/>
        </w:rPr>
      </w:pPr>
    </w:p>
    <w:p w:rsidR="00C44D83" w:rsidRPr="00A22D66" w:rsidRDefault="00C44D83" w:rsidP="00C44D83">
      <w:pPr>
        <w:keepNext/>
        <w:spacing w:after="0" w:line="240" w:lineRule="auto"/>
        <w:outlineLvl w:val="0"/>
        <w:rPr>
          <w:rFonts w:ascii="Century Gothic" w:eastAsia="Times New Roman" w:hAnsi="Century Gothic" w:cs="Times New Roman"/>
          <w:b/>
          <w:bCs/>
          <w:sz w:val="24"/>
          <w:szCs w:val="24"/>
        </w:rPr>
      </w:pPr>
      <w:r w:rsidRPr="00A22D66">
        <w:rPr>
          <w:rFonts w:ascii="Century Gothic" w:eastAsia="Times New Roman" w:hAnsi="Century Gothic" w:cs="Times New Roman"/>
          <w:b/>
          <w:bCs/>
          <w:sz w:val="24"/>
          <w:szCs w:val="24"/>
        </w:rPr>
        <w:t>FORMAL GRIEVANCE PROCEDURE</w:t>
      </w:r>
    </w:p>
    <w:p w:rsidR="00C44D83" w:rsidRPr="00A22D66" w:rsidRDefault="00C44D83" w:rsidP="00C44D83">
      <w:pPr>
        <w:keepNext/>
        <w:spacing w:after="0" w:line="240" w:lineRule="auto"/>
        <w:outlineLvl w:val="0"/>
        <w:rPr>
          <w:rFonts w:ascii="Century Gothic" w:eastAsia="Times New Roman" w:hAnsi="Century Gothic" w:cs="Times New Roman"/>
          <w:b/>
          <w:bCs/>
          <w:sz w:val="24"/>
          <w:szCs w:val="24"/>
        </w:rPr>
      </w:pPr>
    </w:p>
    <w:p w:rsidR="00C44D83" w:rsidRPr="00A22D66" w:rsidRDefault="00C44D83" w:rsidP="00C44D83">
      <w:pPr>
        <w:spacing w:after="0" w:line="240" w:lineRule="auto"/>
        <w:rPr>
          <w:rFonts w:ascii="Century Gothic" w:eastAsia="Times New Roman" w:hAnsi="Century Gothic" w:cs="Times New Roman"/>
          <w:sz w:val="24"/>
          <w:szCs w:val="24"/>
        </w:rPr>
      </w:pPr>
      <w:r w:rsidRPr="00A22D66">
        <w:rPr>
          <w:rFonts w:ascii="Century Gothic" w:eastAsia="Times New Roman" w:hAnsi="Century Gothic" w:cs="Times New Roman"/>
          <w:sz w:val="24"/>
          <w:szCs w:val="24"/>
        </w:rPr>
        <w:t>Any grievant may file a formal complaint which will be investigated and resolved in accordance with the following procedure.</w:t>
      </w:r>
    </w:p>
    <w:p w:rsidR="00C44D83" w:rsidRPr="00A22D66" w:rsidRDefault="00C44D83" w:rsidP="00C44D83">
      <w:pPr>
        <w:spacing w:after="0" w:line="240" w:lineRule="auto"/>
        <w:rPr>
          <w:rFonts w:ascii="Century Gothic" w:eastAsia="Times New Roman" w:hAnsi="Century Gothic" w:cs="Times New Roman"/>
          <w:sz w:val="24"/>
          <w:szCs w:val="24"/>
        </w:rPr>
      </w:pPr>
    </w:p>
    <w:p w:rsidR="00C44D83" w:rsidRPr="00A22D66" w:rsidRDefault="00C44D83" w:rsidP="00C44D83">
      <w:pPr>
        <w:keepNext/>
        <w:spacing w:after="0" w:line="240" w:lineRule="auto"/>
        <w:outlineLvl w:val="0"/>
        <w:rPr>
          <w:rFonts w:ascii="Century Gothic" w:eastAsia="Times New Roman" w:hAnsi="Century Gothic" w:cs="Times New Roman"/>
          <w:b/>
          <w:bCs/>
          <w:sz w:val="24"/>
          <w:szCs w:val="24"/>
        </w:rPr>
      </w:pPr>
      <w:r w:rsidRPr="00A22D66">
        <w:rPr>
          <w:rFonts w:ascii="Century Gothic" w:eastAsia="Times New Roman" w:hAnsi="Century Gothic" w:cs="Times New Roman"/>
          <w:b/>
          <w:bCs/>
          <w:sz w:val="24"/>
          <w:szCs w:val="24"/>
        </w:rPr>
        <w:t>STEP 1: Completing and Filing a Gr</w:t>
      </w:r>
      <w:r>
        <w:rPr>
          <w:rFonts w:ascii="Century Gothic" w:eastAsia="Times New Roman" w:hAnsi="Century Gothic" w:cs="Times New Roman"/>
          <w:b/>
          <w:bCs/>
          <w:sz w:val="24"/>
          <w:szCs w:val="24"/>
        </w:rPr>
        <w:t>ievance Statement</w:t>
      </w:r>
    </w:p>
    <w:p w:rsidR="00C44D83" w:rsidRDefault="00C44D83" w:rsidP="00C44D83">
      <w:pPr>
        <w:keepNext/>
        <w:spacing w:after="0" w:line="240" w:lineRule="auto"/>
        <w:outlineLvl w:val="0"/>
        <w:rPr>
          <w:rFonts w:ascii="Century Gothic" w:eastAsia="Times New Roman" w:hAnsi="Century Gothic" w:cs="Times New Roman"/>
          <w:bCs/>
          <w:sz w:val="24"/>
          <w:szCs w:val="24"/>
        </w:rPr>
      </w:pPr>
      <w:r>
        <w:rPr>
          <w:rFonts w:ascii="Century Gothic" w:eastAsia="Times New Roman" w:hAnsi="Century Gothic" w:cs="Times New Roman"/>
          <w:bCs/>
          <w:sz w:val="24"/>
          <w:szCs w:val="24"/>
        </w:rPr>
        <w:t xml:space="preserve">Hearing Officer (HO): </w:t>
      </w:r>
      <w:r w:rsidRPr="00A22D66">
        <w:rPr>
          <w:rFonts w:ascii="Century Gothic" w:eastAsia="Times New Roman" w:hAnsi="Century Gothic" w:cs="Times New Roman"/>
          <w:bCs/>
          <w:sz w:val="24"/>
          <w:szCs w:val="24"/>
        </w:rPr>
        <w:t xml:space="preserve">To file a formal disability grievance, an individual </w:t>
      </w:r>
      <w:r>
        <w:rPr>
          <w:rFonts w:ascii="Century Gothic" w:eastAsia="Times New Roman" w:hAnsi="Century Gothic" w:cs="Times New Roman"/>
          <w:bCs/>
          <w:sz w:val="24"/>
          <w:szCs w:val="24"/>
        </w:rPr>
        <w:t xml:space="preserve">must notify the HO.  Normally, the Associate Academic Dean will serve as the HO.   If the Associate Academic Dean is unavailable, then that person will appoint a designee to serve as the Hearing Officer. </w:t>
      </w:r>
    </w:p>
    <w:p w:rsidR="00C44D83" w:rsidRDefault="00C44D83" w:rsidP="00C44D83">
      <w:pPr>
        <w:keepNext/>
        <w:spacing w:after="0" w:line="240" w:lineRule="auto"/>
        <w:outlineLvl w:val="0"/>
        <w:rPr>
          <w:rFonts w:ascii="Century Gothic" w:eastAsia="Times New Roman" w:hAnsi="Century Gothic" w:cs="Times New Roman"/>
          <w:bCs/>
          <w:sz w:val="24"/>
          <w:szCs w:val="24"/>
        </w:rPr>
      </w:pPr>
    </w:p>
    <w:p w:rsidR="00C44D83" w:rsidRPr="00A22D66" w:rsidRDefault="00C44D83" w:rsidP="00C44D83">
      <w:pPr>
        <w:keepNext/>
        <w:spacing w:after="0" w:line="240" w:lineRule="auto"/>
        <w:outlineLvl w:val="0"/>
        <w:rPr>
          <w:rFonts w:ascii="Century Gothic" w:eastAsia="Times New Roman" w:hAnsi="Century Gothic" w:cs="Times New Roman"/>
          <w:bCs/>
          <w:sz w:val="24"/>
          <w:szCs w:val="24"/>
        </w:rPr>
      </w:pPr>
      <w:r>
        <w:rPr>
          <w:rFonts w:ascii="Century Gothic" w:eastAsia="Times New Roman" w:hAnsi="Century Gothic" w:cs="Times New Roman"/>
          <w:bCs/>
          <w:sz w:val="24"/>
          <w:szCs w:val="24"/>
        </w:rPr>
        <w:t>The grievant must provide to the Hearing Officer, in writing, the</w:t>
      </w:r>
      <w:r w:rsidRPr="00A22D66">
        <w:rPr>
          <w:rFonts w:ascii="Century Gothic" w:eastAsia="Times New Roman" w:hAnsi="Century Gothic" w:cs="Times New Roman"/>
          <w:bCs/>
          <w:sz w:val="24"/>
          <w:szCs w:val="24"/>
        </w:rPr>
        <w:t xml:space="preserve"> following information:</w:t>
      </w:r>
      <w:r w:rsidRPr="00A22D66">
        <w:rPr>
          <w:rFonts w:ascii="Century Gothic" w:eastAsia="Times New Roman" w:hAnsi="Century Gothic" w:cs="Times New Roman"/>
          <w:bCs/>
          <w:sz w:val="24"/>
          <w:szCs w:val="20"/>
        </w:rPr>
        <w:t xml:space="preserve"> </w:t>
      </w:r>
    </w:p>
    <w:p w:rsidR="00C44D83" w:rsidRPr="00A22D66" w:rsidRDefault="00C44D83" w:rsidP="00C44D83">
      <w:pPr>
        <w:numPr>
          <w:ilvl w:val="0"/>
          <w:numId w:val="3"/>
        </w:numPr>
        <w:spacing w:before="100" w:beforeAutospacing="1" w:after="100" w:afterAutospacing="1" w:line="240" w:lineRule="auto"/>
        <w:rPr>
          <w:rFonts w:ascii="Century Gothic" w:eastAsia="Times New Roman" w:hAnsi="Century Gothic" w:cs="Times New Roman"/>
          <w:sz w:val="24"/>
          <w:szCs w:val="24"/>
        </w:rPr>
      </w:pPr>
      <w:r w:rsidRPr="00A22D66">
        <w:rPr>
          <w:rFonts w:ascii="Century Gothic" w:eastAsia="Times New Roman" w:hAnsi="Century Gothic" w:cs="Times New Roman"/>
          <w:sz w:val="24"/>
          <w:szCs w:val="20"/>
        </w:rPr>
        <w:t xml:space="preserve">The nature of the grievance; </w:t>
      </w:r>
    </w:p>
    <w:p w:rsidR="00C44D83" w:rsidRPr="00A22D66" w:rsidRDefault="00C44D83" w:rsidP="00C44D83">
      <w:pPr>
        <w:numPr>
          <w:ilvl w:val="0"/>
          <w:numId w:val="3"/>
        </w:numPr>
        <w:spacing w:before="100" w:beforeAutospacing="1" w:after="100" w:afterAutospacing="1" w:line="240" w:lineRule="auto"/>
        <w:rPr>
          <w:rFonts w:ascii="Century Gothic" w:eastAsia="Times New Roman" w:hAnsi="Century Gothic" w:cs="Times New Roman"/>
          <w:sz w:val="24"/>
          <w:szCs w:val="24"/>
        </w:rPr>
      </w:pPr>
      <w:r w:rsidRPr="00A22D66">
        <w:rPr>
          <w:rFonts w:ascii="Century Gothic" w:eastAsia="Times New Roman" w:hAnsi="Century Gothic" w:cs="Times New Roman"/>
          <w:sz w:val="24"/>
          <w:szCs w:val="20"/>
        </w:rPr>
        <w:t xml:space="preserve">Date(s) of alleged incident(s) or disagreement(s) or relevant decision(s); </w:t>
      </w:r>
    </w:p>
    <w:p w:rsidR="00C44D83" w:rsidRPr="00A22D66" w:rsidRDefault="00C44D83" w:rsidP="00C44D83">
      <w:pPr>
        <w:numPr>
          <w:ilvl w:val="0"/>
          <w:numId w:val="3"/>
        </w:numPr>
        <w:spacing w:before="100" w:beforeAutospacing="1" w:after="100" w:afterAutospacing="1" w:line="240" w:lineRule="auto"/>
        <w:rPr>
          <w:rFonts w:ascii="Century Gothic" w:eastAsia="Times New Roman" w:hAnsi="Century Gothic" w:cs="Times New Roman"/>
          <w:sz w:val="24"/>
          <w:szCs w:val="24"/>
        </w:rPr>
      </w:pPr>
      <w:r w:rsidRPr="00A22D66">
        <w:rPr>
          <w:rFonts w:ascii="Century Gothic" w:eastAsia="Times New Roman" w:hAnsi="Century Gothic" w:cs="Times New Roman"/>
          <w:sz w:val="24"/>
          <w:szCs w:val="20"/>
        </w:rPr>
        <w:t>Information about attempts to resolve the grievance (if any);</w:t>
      </w:r>
    </w:p>
    <w:p w:rsidR="00C44D83" w:rsidRPr="00A22D66" w:rsidRDefault="00C44D83" w:rsidP="00C44D83">
      <w:pPr>
        <w:numPr>
          <w:ilvl w:val="0"/>
          <w:numId w:val="3"/>
        </w:numPr>
        <w:spacing w:before="100" w:beforeAutospacing="1" w:after="100" w:afterAutospacing="1" w:line="240" w:lineRule="auto"/>
        <w:rPr>
          <w:rFonts w:ascii="Century Gothic" w:eastAsia="Times New Roman" w:hAnsi="Century Gothic" w:cs="Times New Roman"/>
          <w:sz w:val="24"/>
          <w:szCs w:val="24"/>
        </w:rPr>
      </w:pPr>
      <w:r w:rsidRPr="00A22D66">
        <w:rPr>
          <w:rFonts w:ascii="Century Gothic" w:eastAsia="Times New Roman" w:hAnsi="Century Gothic" w:cs="Times New Roman"/>
          <w:sz w:val="24"/>
          <w:szCs w:val="24"/>
        </w:rPr>
        <w:t xml:space="preserve">Identification and contact information of </w:t>
      </w:r>
      <w:r>
        <w:rPr>
          <w:rFonts w:ascii="Century Gothic" w:eastAsia="Times New Roman" w:hAnsi="Century Gothic" w:cs="Times New Roman"/>
          <w:sz w:val="24"/>
          <w:szCs w:val="24"/>
        </w:rPr>
        <w:t xml:space="preserve">persons </w:t>
      </w:r>
      <w:r w:rsidRPr="00A22D66">
        <w:rPr>
          <w:rFonts w:ascii="Century Gothic" w:eastAsia="Times New Roman" w:hAnsi="Century Gothic" w:cs="Times New Roman"/>
          <w:sz w:val="24"/>
          <w:szCs w:val="24"/>
        </w:rPr>
        <w:t>who have</w:t>
      </w:r>
      <w:r>
        <w:rPr>
          <w:rFonts w:ascii="Century Gothic" w:eastAsia="Times New Roman" w:hAnsi="Century Gothic" w:cs="Times New Roman"/>
          <w:sz w:val="24"/>
          <w:szCs w:val="24"/>
        </w:rPr>
        <w:t xml:space="preserve"> relevant information</w:t>
      </w:r>
      <w:r w:rsidRPr="00A22D66">
        <w:rPr>
          <w:rFonts w:ascii="Century Gothic" w:eastAsia="Times New Roman" w:hAnsi="Century Gothic" w:cs="Times New Roman"/>
          <w:sz w:val="24"/>
          <w:szCs w:val="24"/>
        </w:rPr>
        <w:t>;</w:t>
      </w:r>
      <w:r w:rsidRPr="00A22D66">
        <w:rPr>
          <w:rFonts w:ascii="Century Gothic" w:eastAsia="Times New Roman" w:hAnsi="Century Gothic" w:cs="Times New Roman"/>
          <w:sz w:val="24"/>
          <w:szCs w:val="20"/>
        </w:rPr>
        <w:t xml:space="preserve"> </w:t>
      </w:r>
    </w:p>
    <w:p w:rsidR="00C44D83" w:rsidRPr="00BD7E74" w:rsidRDefault="00C44D83" w:rsidP="00C44D83">
      <w:pPr>
        <w:numPr>
          <w:ilvl w:val="0"/>
          <w:numId w:val="3"/>
        </w:numPr>
        <w:spacing w:before="100" w:beforeAutospacing="1" w:after="100" w:afterAutospacing="1" w:line="240" w:lineRule="auto"/>
        <w:rPr>
          <w:rFonts w:ascii="Century Gothic" w:eastAsia="Times New Roman" w:hAnsi="Century Gothic" w:cs="Times New Roman"/>
          <w:sz w:val="24"/>
          <w:szCs w:val="24"/>
        </w:rPr>
      </w:pPr>
      <w:r w:rsidRPr="00A22D66">
        <w:rPr>
          <w:rFonts w:ascii="Century Gothic" w:eastAsia="Times New Roman" w:hAnsi="Century Gothic" w:cs="Times New Roman"/>
          <w:sz w:val="24"/>
          <w:szCs w:val="24"/>
        </w:rPr>
        <w:t xml:space="preserve">Signature </w:t>
      </w:r>
      <w:r w:rsidRPr="008F6A4D">
        <w:rPr>
          <w:rFonts w:ascii="Century Gothic" w:eastAsia="Times New Roman" w:hAnsi="Century Gothic" w:cs="Times New Roman"/>
          <w:sz w:val="24"/>
          <w:szCs w:val="24"/>
        </w:rPr>
        <w:t>at the end of the document stating that everything provided in the written statemen</w:t>
      </w:r>
      <w:r>
        <w:rPr>
          <w:rFonts w:ascii="Century Gothic" w:eastAsia="Times New Roman" w:hAnsi="Century Gothic" w:cs="Times New Roman"/>
          <w:sz w:val="24"/>
          <w:szCs w:val="24"/>
        </w:rPr>
        <w:t xml:space="preserve">t is true to the </w:t>
      </w:r>
      <w:r w:rsidRPr="00BD7E74">
        <w:rPr>
          <w:rFonts w:ascii="Century Gothic" w:eastAsia="Times New Roman" w:hAnsi="Century Gothic" w:cs="Times New Roman"/>
          <w:sz w:val="24"/>
          <w:szCs w:val="24"/>
        </w:rPr>
        <w:t>best of the grievant’s knowledge.</w:t>
      </w:r>
    </w:p>
    <w:p w:rsidR="00C44D83" w:rsidRDefault="00C44D83" w:rsidP="00C44D83">
      <w:pPr>
        <w:spacing w:before="100" w:beforeAutospacing="1" w:after="100" w:afterAutospacing="1" w:line="240" w:lineRule="auto"/>
        <w:rPr>
          <w:rFonts w:ascii="Century Gothic" w:eastAsia="Times New Roman" w:hAnsi="Century Gothic" w:cs="Times New Roman"/>
          <w:sz w:val="24"/>
          <w:szCs w:val="20"/>
        </w:rPr>
      </w:pPr>
      <w:r w:rsidRPr="00BD7E74">
        <w:rPr>
          <w:rFonts w:ascii="Century Gothic" w:eastAsia="Times New Roman" w:hAnsi="Century Gothic" w:cs="Times New Roman"/>
          <w:sz w:val="24"/>
          <w:szCs w:val="20"/>
        </w:rPr>
        <w:lastRenderedPageBreak/>
        <w:t xml:space="preserve">All grievances must be filed no later than </w:t>
      </w:r>
      <w:r w:rsidRPr="00BD7E74">
        <w:rPr>
          <w:rFonts w:ascii="Century Gothic" w:eastAsia="Times New Roman" w:hAnsi="Century Gothic" w:cs="Times New Roman"/>
          <w:b/>
          <w:bCs/>
          <w:sz w:val="24"/>
          <w:szCs w:val="20"/>
        </w:rPr>
        <w:t>60 calendar days</w:t>
      </w:r>
      <w:r w:rsidRPr="00BD7E74">
        <w:rPr>
          <w:rFonts w:ascii="Century Gothic" w:eastAsia="Times New Roman" w:hAnsi="Century Gothic" w:cs="Times New Roman"/>
          <w:sz w:val="24"/>
          <w:szCs w:val="24"/>
        </w:rPr>
        <w:t xml:space="preserve"> </w:t>
      </w:r>
      <w:r w:rsidRPr="00BD7E74">
        <w:rPr>
          <w:rFonts w:ascii="Century Gothic" w:eastAsia="Times New Roman" w:hAnsi="Century Gothic" w:cs="Times New Roman"/>
          <w:sz w:val="24"/>
          <w:szCs w:val="20"/>
        </w:rPr>
        <w:t xml:space="preserve">from the date of the alleged problem or </w:t>
      </w:r>
      <w:r w:rsidRPr="00BD7E74">
        <w:rPr>
          <w:rFonts w:ascii="Century Gothic" w:eastAsia="Times New Roman" w:hAnsi="Century Gothic" w:cs="Times New Roman"/>
          <w:b/>
          <w:sz w:val="24"/>
          <w:szCs w:val="20"/>
        </w:rPr>
        <w:t>60 calendar days</w:t>
      </w:r>
      <w:r w:rsidRPr="00BD7E74">
        <w:rPr>
          <w:rFonts w:ascii="Century Gothic" w:eastAsia="Times New Roman" w:hAnsi="Century Gothic" w:cs="Times New Roman"/>
          <w:sz w:val="24"/>
          <w:szCs w:val="20"/>
        </w:rPr>
        <w:t xml:space="preserve"> from the date of the written notification from the Director regarding the outcome of an informal grievance process whichever one is</w:t>
      </w:r>
      <w:r>
        <w:rPr>
          <w:rFonts w:ascii="Century Gothic" w:eastAsia="Times New Roman" w:hAnsi="Century Gothic" w:cs="Times New Roman"/>
          <w:sz w:val="24"/>
          <w:szCs w:val="20"/>
        </w:rPr>
        <w:t xml:space="preserve"> last</w:t>
      </w:r>
      <w:r w:rsidRPr="00BD7E74">
        <w:rPr>
          <w:rFonts w:ascii="Century Gothic" w:eastAsia="Times New Roman" w:hAnsi="Century Gothic" w:cs="Times New Roman"/>
          <w:sz w:val="24"/>
          <w:szCs w:val="20"/>
        </w:rPr>
        <w:t>.</w:t>
      </w:r>
    </w:p>
    <w:p w:rsidR="00C44D83" w:rsidRPr="00A22D66" w:rsidRDefault="00C44D83" w:rsidP="00C44D83">
      <w:pPr>
        <w:keepNext/>
        <w:spacing w:after="0" w:line="240" w:lineRule="auto"/>
        <w:outlineLvl w:val="0"/>
        <w:rPr>
          <w:rFonts w:ascii="Century Gothic" w:eastAsia="Times New Roman" w:hAnsi="Century Gothic" w:cs="Times New Roman"/>
          <w:b/>
          <w:bCs/>
          <w:sz w:val="24"/>
          <w:szCs w:val="24"/>
        </w:rPr>
      </w:pPr>
      <w:r w:rsidRPr="00A22D66">
        <w:rPr>
          <w:rFonts w:ascii="Century Gothic" w:eastAsia="Times New Roman" w:hAnsi="Century Gothic" w:cs="Times New Roman"/>
          <w:b/>
          <w:bCs/>
          <w:sz w:val="24"/>
          <w:szCs w:val="24"/>
        </w:rPr>
        <w:t xml:space="preserve">STEP 2: Notification </w:t>
      </w:r>
    </w:p>
    <w:p w:rsidR="00C44D83" w:rsidRPr="00A22D66" w:rsidRDefault="00C44D83" w:rsidP="00C44D83">
      <w:pPr>
        <w:spacing w:after="0" w:line="240" w:lineRule="auto"/>
        <w:rPr>
          <w:rFonts w:ascii="Century Gothic" w:eastAsia="Times New Roman" w:hAnsi="Century Gothic" w:cs="Times New Roman"/>
          <w:sz w:val="24"/>
          <w:szCs w:val="24"/>
        </w:rPr>
      </w:pPr>
      <w:r w:rsidRPr="00A22D66">
        <w:rPr>
          <w:rFonts w:ascii="Century Gothic" w:eastAsia="Times New Roman" w:hAnsi="Century Gothic" w:cs="Times New Roman"/>
          <w:sz w:val="24"/>
          <w:szCs w:val="24"/>
        </w:rPr>
        <w:t xml:space="preserve">After the appropriate information has been submitted, the </w:t>
      </w:r>
      <w:r>
        <w:rPr>
          <w:rFonts w:ascii="Century Gothic" w:eastAsia="Times New Roman" w:hAnsi="Century Gothic" w:cs="Times New Roman"/>
          <w:sz w:val="24"/>
          <w:szCs w:val="24"/>
        </w:rPr>
        <w:t>Hearing Officer will investigate</w:t>
      </w:r>
      <w:r w:rsidRPr="00A22D66">
        <w:rPr>
          <w:rFonts w:ascii="Century Gothic" w:eastAsia="Times New Roman" w:hAnsi="Century Gothic" w:cs="Times New Roman"/>
          <w:sz w:val="24"/>
          <w:szCs w:val="24"/>
        </w:rPr>
        <w:t xml:space="preserve">. The grievant and </w:t>
      </w:r>
      <w:r>
        <w:rPr>
          <w:rFonts w:ascii="Century Gothic" w:eastAsia="Times New Roman" w:hAnsi="Century Gothic" w:cs="Times New Roman"/>
          <w:sz w:val="24"/>
          <w:szCs w:val="24"/>
        </w:rPr>
        <w:t>other relevant persons</w:t>
      </w:r>
      <w:r w:rsidRPr="00A22D66">
        <w:rPr>
          <w:rFonts w:ascii="Century Gothic" w:eastAsia="Times New Roman" w:hAnsi="Century Gothic" w:cs="Times New Roman"/>
          <w:sz w:val="24"/>
          <w:szCs w:val="24"/>
        </w:rPr>
        <w:t xml:space="preserve"> will be provided</w:t>
      </w:r>
      <w:r>
        <w:rPr>
          <w:rFonts w:ascii="Century Gothic" w:eastAsia="Times New Roman" w:hAnsi="Century Gothic" w:cs="Times New Roman"/>
          <w:sz w:val="24"/>
          <w:szCs w:val="24"/>
        </w:rPr>
        <w:t xml:space="preserve"> with the name, college address, email address, </w:t>
      </w:r>
      <w:r w:rsidRPr="00A22D66">
        <w:rPr>
          <w:rFonts w:ascii="Century Gothic" w:eastAsia="Times New Roman" w:hAnsi="Century Gothic" w:cs="Times New Roman"/>
          <w:sz w:val="24"/>
          <w:szCs w:val="24"/>
        </w:rPr>
        <w:t xml:space="preserve">and college telephone number of the </w:t>
      </w:r>
      <w:r>
        <w:rPr>
          <w:rFonts w:ascii="Century Gothic" w:eastAsia="Times New Roman" w:hAnsi="Century Gothic" w:cs="Times New Roman"/>
          <w:sz w:val="24"/>
          <w:szCs w:val="24"/>
        </w:rPr>
        <w:t xml:space="preserve">Hearing Officer </w:t>
      </w:r>
      <w:r w:rsidRPr="00A22D66">
        <w:rPr>
          <w:rFonts w:ascii="Century Gothic" w:eastAsia="Times New Roman" w:hAnsi="Century Gothic" w:cs="Times New Roman"/>
          <w:sz w:val="24"/>
          <w:szCs w:val="24"/>
        </w:rPr>
        <w:t xml:space="preserve">with whom all further communication related to the grievance should be made. </w:t>
      </w:r>
    </w:p>
    <w:p w:rsidR="00C44D83" w:rsidRPr="00A22D66" w:rsidRDefault="00C44D83" w:rsidP="00C44D83">
      <w:pPr>
        <w:spacing w:after="0" w:line="240" w:lineRule="auto"/>
        <w:rPr>
          <w:rFonts w:ascii="Century Gothic" w:eastAsia="Times New Roman" w:hAnsi="Century Gothic" w:cs="Times New Roman"/>
          <w:sz w:val="24"/>
          <w:szCs w:val="24"/>
        </w:rPr>
      </w:pPr>
    </w:p>
    <w:p w:rsidR="00C44D83" w:rsidRDefault="00C44D83" w:rsidP="00C44D83">
      <w:pPr>
        <w:spacing w:after="0" w:line="240" w:lineRule="auto"/>
        <w:rPr>
          <w:rFonts w:ascii="Century Gothic" w:eastAsia="Times New Roman" w:hAnsi="Century Gothic" w:cs="Times New Roman"/>
          <w:sz w:val="24"/>
          <w:szCs w:val="24"/>
        </w:rPr>
      </w:pPr>
      <w:r w:rsidRPr="00A22D66">
        <w:rPr>
          <w:rFonts w:ascii="Century Gothic" w:eastAsia="Times New Roman" w:hAnsi="Century Gothic" w:cs="Times New Roman"/>
          <w:sz w:val="24"/>
          <w:szCs w:val="24"/>
        </w:rPr>
        <w:t>The alleged offender</w:t>
      </w:r>
      <w:r>
        <w:rPr>
          <w:rFonts w:ascii="Century Gothic" w:eastAsia="Times New Roman" w:hAnsi="Century Gothic" w:cs="Times New Roman"/>
          <w:sz w:val="24"/>
          <w:szCs w:val="24"/>
        </w:rPr>
        <w:t xml:space="preserve">s </w:t>
      </w:r>
      <w:r w:rsidRPr="00A22D66">
        <w:rPr>
          <w:rFonts w:ascii="Century Gothic" w:eastAsia="Times New Roman" w:hAnsi="Century Gothic" w:cs="Times New Roman"/>
          <w:sz w:val="24"/>
          <w:szCs w:val="24"/>
        </w:rPr>
        <w:t>will be no</w:t>
      </w:r>
      <w:r>
        <w:rPr>
          <w:rFonts w:ascii="Century Gothic" w:eastAsia="Times New Roman" w:hAnsi="Century Gothic" w:cs="Times New Roman"/>
          <w:sz w:val="24"/>
          <w:szCs w:val="24"/>
        </w:rPr>
        <w:t>tified about the specific complaint</w:t>
      </w:r>
      <w:r w:rsidRPr="00A22D66">
        <w:rPr>
          <w:rFonts w:ascii="Century Gothic" w:eastAsia="Times New Roman" w:hAnsi="Century Gothic" w:cs="Times New Roman"/>
          <w:sz w:val="24"/>
          <w:szCs w:val="24"/>
        </w:rPr>
        <w:t>(s), the name of the grievant, and the grievance procedures of Beloit College.</w:t>
      </w:r>
      <w:r>
        <w:rPr>
          <w:rFonts w:ascii="Century Gothic" w:eastAsia="Times New Roman" w:hAnsi="Century Gothic" w:cs="Times New Roman"/>
          <w:sz w:val="24"/>
          <w:szCs w:val="24"/>
        </w:rPr>
        <w:t xml:space="preserve">  The alleged offenders</w:t>
      </w:r>
      <w:r w:rsidRPr="00A22D66">
        <w:rPr>
          <w:rFonts w:ascii="Century Gothic" w:eastAsia="Times New Roman" w:hAnsi="Century Gothic" w:cs="Times New Roman"/>
          <w:sz w:val="24"/>
          <w:szCs w:val="24"/>
        </w:rPr>
        <w:t xml:space="preserve"> may provide a written</w:t>
      </w:r>
      <w:r>
        <w:rPr>
          <w:rFonts w:ascii="Century Gothic" w:eastAsia="Times New Roman" w:hAnsi="Century Gothic" w:cs="Times New Roman"/>
          <w:sz w:val="24"/>
          <w:szCs w:val="24"/>
        </w:rPr>
        <w:t xml:space="preserve"> response to Hearing Officer</w:t>
      </w:r>
      <w:r w:rsidRPr="00A22D66">
        <w:rPr>
          <w:rFonts w:ascii="Century Gothic" w:eastAsia="Times New Roman" w:hAnsi="Century Gothic" w:cs="Times New Roman"/>
          <w:sz w:val="24"/>
          <w:szCs w:val="24"/>
        </w:rPr>
        <w:t xml:space="preserve">.  </w:t>
      </w:r>
    </w:p>
    <w:p w:rsidR="00C44D83" w:rsidRPr="00A22D66" w:rsidRDefault="00C44D83" w:rsidP="00C44D83">
      <w:pPr>
        <w:spacing w:after="0" w:line="240" w:lineRule="auto"/>
        <w:rPr>
          <w:rFonts w:ascii="Century Gothic" w:eastAsia="Times New Roman" w:hAnsi="Century Gothic" w:cs="Times New Roman"/>
          <w:sz w:val="24"/>
          <w:szCs w:val="24"/>
        </w:rPr>
      </w:pPr>
    </w:p>
    <w:p w:rsidR="00C44D83" w:rsidRPr="00A22D66" w:rsidRDefault="00C44D83" w:rsidP="00C44D83">
      <w:pPr>
        <w:keepNext/>
        <w:spacing w:after="0" w:line="240" w:lineRule="auto"/>
        <w:outlineLvl w:val="0"/>
        <w:rPr>
          <w:rFonts w:ascii="Century Gothic" w:eastAsia="Times New Roman" w:hAnsi="Century Gothic" w:cs="Times New Roman"/>
          <w:b/>
          <w:bCs/>
          <w:sz w:val="24"/>
          <w:szCs w:val="24"/>
        </w:rPr>
      </w:pPr>
      <w:r w:rsidRPr="00A22D66">
        <w:rPr>
          <w:rFonts w:ascii="Century Gothic" w:eastAsia="Times New Roman" w:hAnsi="Century Gothic" w:cs="Times New Roman"/>
          <w:b/>
          <w:bCs/>
          <w:sz w:val="24"/>
          <w:szCs w:val="24"/>
        </w:rPr>
        <w:t>STEP 3: Investigation</w:t>
      </w:r>
    </w:p>
    <w:p w:rsidR="00C44D83" w:rsidRPr="00A22D66" w:rsidRDefault="00C44D83" w:rsidP="00C44D83">
      <w:pPr>
        <w:spacing w:after="0" w:line="240" w:lineRule="auto"/>
        <w:rPr>
          <w:rFonts w:ascii="Century Gothic" w:eastAsia="Times New Roman" w:hAnsi="Century Gothic" w:cs="Times New Roman"/>
          <w:sz w:val="24"/>
          <w:szCs w:val="24"/>
        </w:rPr>
      </w:pPr>
      <w:r w:rsidRPr="00A22D66">
        <w:rPr>
          <w:rFonts w:ascii="Century Gothic" w:eastAsia="Times New Roman" w:hAnsi="Century Gothic" w:cs="Times New Roman"/>
          <w:sz w:val="24"/>
          <w:szCs w:val="24"/>
        </w:rPr>
        <w:t xml:space="preserve">The </w:t>
      </w:r>
      <w:r>
        <w:rPr>
          <w:rFonts w:ascii="Century Gothic" w:eastAsia="Times New Roman" w:hAnsi="Century Gothic" w:cs="Times New Roman"/>
          <w:sz w:val="24"/>
          <w:szCs w:val="24"/>
        </w:rPr>
        <w:t>Hearing Officer will meet with the persons involved in sessions</w:t>
      </w:r>
      <w:r w:rsidRPr="00A22D66">
        <w:rPr>
          <w:rFonts w:ascii="Century Gothic" w:eastAsia="Times New Roman" w:hAnsi="Century Gothic" w:cs="Times New Roman"/>
          <w:sz w:val="24"/>
          <w:szCs w:val="24"/>
        </w:rPr>
        <w:t xml:space="preserve"> closed to the public.  </w:t>
      </w:r>
      <w:r w:rsidRPr="00BD7E74">
        <w:rPr>
          <w:rFonts w:ascii="Century Gothic" w:eastAsia="Times New Roman" w:hAnsi="Century Gothic" w:cs="Times New Roman"/>
          <w:sz w:val="24"/>
          <w:szCs w:val="24"/>
        </w:rPr>
        <w:t>These meetings may consist of meetings with the grievant and the alleged offender to hear their positions respectively, interviewing witnesses related to the grievance, and gathering other related</w:t>
      </w:r>
      <w:r w:rsidRPr="00A22D66">
        <w:rPr>
          <w:rFonts w:ascii="Century Gothic" w:eastAsia="Times New Roman" w:hAnsi="Century Gothic" w:cs="Times New Roman"/>
          <w:sz w:val="24"/>
          <w:szCs w:val="24"/>
        </w:rPr>
        <w:t xml:space="preserve"> information. The first meeting</w:t>
      </w:r>
      <w:r>
        <w:rPr>
          <w:rFonts w:ascii="Century Gothic" w:eastAsia="Times New Roman" w:hAnsi="Century Gothic" w:cs="Times New Roman"/>
          <w:sz w:val="24"/>
          <w:szCs w:val="24"/>
        </w:rPr>
        <w:t xml:space="preserve"> is to be scheduled within</w:t>
      </w:r>
      <w:r w:rsidRPr="00A22D66">
        <w:rPr>
          <w:rFonts w:ascii="Century Gothic" w:eastAsia="Times New Roman" w:hAnsi="Century Gothic" w:cs="Times New Roman"/>
          <w:sz w:val="24"/>
          <w:szCs w:val="24"/>
        </w:rPr>
        <w:t xml:space="preserve"> 7 business days after the </w:t>
      </w:r>
      <w:r>
        <w:rPr>
          <w:rFonts w:ascii="Century Gothic" w:eastAsia="Times New Roman" w:hAnsi="Century Gothic" w:cs="Times New Roman"/>
          <w:sz w:val="24"/>
          <w:szCs w:val="24"/>
        </w:rPr>
        <w:t xml:space="preserve">HO </w:t>
      </w:r>
      <w:r w:rsidRPr="00A22D66">
        <w:rPr>
          <w:rFonts w:ascii="Century Gothic" w:eastAsia="Times New Roman" w:hAnsi="Century Gothic" w:cs="Times New Roman"/>
          <w:sz w:val="24"/>
          <w:szCs w:val="24"/>
        </w:rPr>
        <w:t>receives the grievance.</w:t>
      </w:r>
      <w:r w:rsidRPr="00A22D66">
        <w:rPr>
          <w:rFonts w:ascii="Century Gothic" w:eastAsia="Times New Roman" w:hAnsi="Century Gothic" w:cs="Times New Roman"/>
          <w:b/>
          <w:bCs/>
          <w:sz w:val="24"/>
          <w:szCs w:val="24"/>
        </w:rPr>
        <w:t xml:space="preserve"> </w:t>
      </w:r>
      <w:r w:rsidRPr="00A22D66">
        <w:rPr>
          <w:rFonts w:ascii="Century Gothic" w:eastAsia="Times New Roman" w:hAnsi="Century Gothic" w:cs="Times New Roman"/>
          <w:sz w:val="24"/>
          <w:szCs w:val="20"/>
        </w:rPr>
        <w:t>For situation</w:t>
      </w:r>
      <w:r>
        <w:rPr>
          <w:rFonts w:ascii="Century Gothic" w:eastAsia="Times New Roman" w:hAnsi="Century Gothic" w:cs="Times New Roman"/>
          <w:sz w:val="24"/>
          <w:szCs w:val="20"/>
        </w:rPr>
        <w:t xml:space="preserve">s that warrant it, the HO </w:t>
      </w:r>
      <w:r w:rsidRPr="00A22D66">
        <w:rPr>
          <w:rFonts w:ascii="Century Gothic" w:eastAsia="Times New Roman" w:hAnsi="Century Gothic" w:cs="Times New Roman"/>
          <w:sz w:val="24"/>
          <w:szCs w:val="20"/>
        </w:rPr>
        <w:t>may consult with</w:t>
      </w:r>
      <w:r>
        <w:rPr>
          <w:rFonts w:ascii="Century Gothic" w:eastAsia="Times New Roman" w:hAnsi="Century Gothic" w:cs="Times New Roman"/>
          <w:sz w:val="24"/>
          <w:szCs w:val="20"/>
        </w:rPr>
        <w:t xml:space="preserve"> colleagues both on and off-campus, </w:t>
      </w:r>
      <w:r w:rsidRPr="00A22D66">
        <w:rPr>
          <w:rFonts w:ascii="Century Gothic" w:eastAsia="Times New Roman" w:hAnsi="Century Gothic" w:cs="Times New Roman"/>
          <w:sz w:val="24"/>
          <w:szCs w:val="20"/>
        </w:rPr>
        <w:t>credentialed professional</w:t>
      </w:r>
      <w:r>
        <w:rPr>
          <w:rFonts w:ascii="Century Gothic" w:eastAsia="Times New Roman" w:hAnsi="Century Gothic" w:cs="Times New Roman"/>
          <w:sz w:val="24"/>
          <w:szCs w:val="20"/>
        </w:rPr>
        <w:t>s</w:t>
      </w:r>
      <w:r w:rsidRPr="00A22D66">
        <w:rPr>
          <w:rFonts w:ascii="Century Gothic" w:eastAsia="Times New Roman" w:hAnsi="Century Gothic" w:cs="Times New Roman"/>
          <w:sz w:val="24"/>
          <w:szCs w:val="20"/>
        </w:rPr>
        <w:t xml:space="preserve"> with expertise pertinent to the situation</w:t>
      </w:r>
      <w:r>
        <w:rPr>
          <w:rFonts w:ascii="Century Gothic" w:eastAsia="Times New Roman" w:hAnsi="Century Gothic" w:cs="Times New Roman"/>
          <w:sz w:val="24"/>
          <w:szCs w:val="20"/>
        </w:rPr>
        <w:t>,</w:t>
      </w:r>
      <w:r w:rsidRPr="00A22D66">
        <w:rPr>
          <w:rFonts w:ascii="Century Gothic" w:eastAsia="Times New Roman" w:hAnsi="Century Gothic" w:cs="Times New Roman"/>
          <w:sz w:val="24"/>
          <w:szCs w:val="20"/>
        </w:rPr>
        <w:t xml:space="preserve"> and</w:t>
      </w:r>
      <w:r>
        <w:rPr>
          <w:rFonts w:ascii="Century Gothic" w:eastAsia="Times New Roman" w:hAnsi="Century Gothic" w:cs="Times New Roman"/>
          <w:sz w:val="24"/>
          <w:szCs w:val="20"/>
        </w:rPr>
        <w:t xml:space="preserve"> </w:t>
      </w:r>
      <w:r w:rsidRPr="00A22D66">
        <w:rPr>
          <w:rFonts w:ascii="Century Gothic" w:eastAsia="Times New Roman" w:hAnsi="Century Gothic" w:cs="Times New Roman"/>
          <w:sz w:val="24"/>
          <w:szCs w:val="20"/>
        </w:rPr>
        <w:t xml:space="preserve">/or the College’s legal representative. </w:t>
      </w:r>
    </w:p>
    <w:p w:rsidR="00C44D83" w:rsidRPr="00A22D66" w:rsidRDefault="00C44D83" w:rsidP="00C44D83">
      <w:pPr>
        <w:spacing w:after="0" w:line="240" w:lineRule="auto"/>
        <w:rPr>
          <w:rFonts w:ascii="Century Gothic" w:eastAsia="Times New Roman" w:hAnsi="Century Gothic" w:cs="Times New Roman"/>
          <w:sz w:val="24"/>
          <w:szCs w:val="20"/>
        </w:rPr>
      </w:pPr>
    </w:p>
    <w:p w:rsidR="00C44D83" w:rsidRDefault="00C44D83" w:rsidP="00C44D83">
      <w:pPr>
        <w:spacing w:after="0" w:line="240" w:lineRule="auto"/>
        <w:rPr>
          <w:rFonts w:ascii="Century Gothic" w:eastAsia="Times New Roman" w:hAnsi="Century Gothic" w:cs="Times New Roman"/>
          <w:sz w:val="24"/>
          <w:szCs w:val="24"/>
        </w:rPr>
      </w:pPr>
      <w:r w:rsidRPr="00A22D66">
        <w:rPr>
          <w:rFonts w:ascii="Century Gothic" w:eastAsia="Times New Roman" w:hAnsi="Century Gothic" w:cs="Times New Roman"/>
          <w:sz w:val="24"/>
          <w:szCs w:val="24"/>
        </w:rPr>
        <w:t>During the investigation, the grievant and alleged offender can submit materials s/he believes pertinent to the investigation of the grievance to the</w:t>
      </w:r>
      <w:r>
        <w:rPr>
          <w:rFonts w:ascii="Century Gothic" w:eastAsia="Times New Roman" w:hAnsi="Century Gothic" w:cs="Times New Roman"/>
          <w:sz w:val="24"/>
          <w:szCs w:val="24"/>
        </w:rPr>
        <w:t xml:space="preserve"> HO</w:t>
      </w:r>
      <w:r w:rsidRPr="00A22D66">
        <w:rPr>
          <w:rFonts w:ascii="Century Gothic" w:eastAsia="Times New Roman" w:hAnsi="Century Gothic" w:cs="Times New Roman"/>
          <w:sz w:val="24"/>
          <w:szCs w:val="24"/>
        </w:rPr>
        <w:t xml:space="preserve">. The </w:t>
      </w:r>
      <w:r>
        <w:rPr>
          <w:rFonts w:ascii="Century Gothic" w:eastAsia="Times New Roman" w:hAnsi="Century Gothic" w:cs="Times New Roman"/>
          <w:sz w:val="24"/>
          <w:szCs w:val="24"/>
        </w:rPr>
        <w:t>HO</w:t>
      </w:r>
      <w:r w:rsidRPr="00A22D66">
        <w:rPr>
          <w:rFonts w:ascii="Century Gothic" w:eastAsia="Times New Roman" w:hAnsi="Century Gothic" w:cs="Times New Roman"/>
          <w:sz w:val="24"/>
          <w:szCs w:val="24"/>
        </w:rPr>
        <w:t xml:space="preserve"> </w:t>
      </w:r>
      <w:r>
        <w:rPr>
          <w:rFonts w:ascii="Century Gothic" w:eastAsia="Times New Roman" w:hAnsi="Century Gothic" w:cs="Times New Roman"/>
          <w:sz w:val="24"/>
          <w:szCs w:val="24"/>
        </w:rPr>
        <w:t>may contact relevant persons to seek</w:t>
      </w:r>
      <w:r w:rsidRPr="00A22D66">
        <w:rPr>
          <w:rFonts w:ascii="Century Gothic" w:eastAsia="Times New Roman" w:hAnsi="Century Gothic" w:cs="Times New Roman"/>
          <w:sz w:val="24"/>
          <w:szCs w:val="24"/>
        </w:rPr>
        <w:t xml:space="preserve"> clarification or comment</w:t>
      </w:r>
      <w:r>
        <w:rPr>
          <w:rFonts w:ascii="Century Gothic" w:eastAsia="Times New Roman" w:hAnsi="Century Gothic" w:cs="Times New Roman"/>
          <w:sz w:val="24"/>
          <w:szCs w:val="24"/>
        </w:rPr>
        <w:t>s</w:t>
      </w:r>
      <w:r w:rsidRPr="00A22D66">
        <w:rPr>
          <w:rFonts w:ascii="Century Gothic" w:eastAsia="Times New Roman" w:hAnsi="Century Gothic" w:cs="Times New Roman"/>
          <w:sz w:val="24"/>
          <w:szCs w:val="24"/>
        </w:rPr>
        <w:t xml:space="preserve"> regarding the material. </w:t>
      </w:r>
    </w:p>
    <w:p w:rsidR="00C44D83" w:rsidRPr="00F77C38" w:rsidRDefault="00C44D83" w:rsidP="00C44D83">
      <w:pPr>
        <w:spacing w:before="100" w:beforeAutospacing="1" w:after="100" w:afterAutospacing="1" w:line="240" w:lineRule="auto"/>
        <w:rPr>
          <w:rFonts w:ascii="Century Gothic" w:eastAsia="Times New Roman" w:hAnsi="Century Gothic" w:cs="Times New Roman"/>
          <w:sz w:val="24"/>
          <w:szCs w:val="20"/>
        </w:rPr>
      </w:pPr>
      <w:r>
        <w:rPr>
          <w:rFonts w:ascii="Century Gothic" w:eastAsia="Times New Roman" w:hAnsi="Century Gothic" w:cs="Times New Roman"/>
          <w:sz w:val="24"/>
          <w:szCs w:val="20"/>
        </w:rPr>
        <w:t>The HO will have access to the student’s LEADS file and will reveal relevant aspects of the information to persons who “need to know” in order to effectively evaluate the grievance.</w:t>
      </w:r>
    </w:p>
    <w:p w:rsidR="00C44D83" w:rsidRPr="00A22D66" w:rsidRDefault="00C44D83" w:rsidP="00C44D83">
      <w:pPr>
        <w:keepNext/>
        <w:spacing w:after="0" w:line="240" w:lineRule="auto"/>
        <w:outlineLvl w:val="0"/>
        <w:rPr>
          <w:rFonts w:ascii="Century Gothic" w:eastAsia="Times New Roman" w:hAnsi="Century Gothic" w:cs="Times New Roman"/>
          <w:b/>
          <w:bCs/>
          <w:sz w:val="24"/>
          <w:szCs w:val="24"/>
        </w:rPr>
      </w:pPr>
      <w:r>
        <w:rPr>
          <w:rFonts w:ascii="Century Gothic" w:eastAsia="Times New Roman" w:hAnsi="Century Gothic" w:cs="Times New Roman"/>
          <w:b/>
          <w:bCs/>
          <w:sz w:val="24"/>
          <w:szCs w:val="24"/>
        </w:rPr>
        <w:t xml:space="preserve">STEP 4: </w:t>
      </w:r>
      <w:r w:rsidRPr="00A22D66">
        <w:rPr>
          <w:rFonts w:ascii="Century Gothic" w:eastAsia="Times New Roman" w:hAnsi="Century Gothic" w:cs="Times New Roman"/>
          <w:b/>
          <w:bCs/>
          <w:sz w:val="24"/>
          <w:szCs w:val="24"/>
        </w:rPr>
        <w:t>Deliberation</w:t>
      </w:r>
    </w:p>
    <w:p w:rsidR="00C44D83" w:rsidRPr="00BD7E74" w:rsidRDefault="00C44D83" w:rsidP="00C44D83">
      <w:pPr>
        <w:spacing w:after="0" w:line="240" w:lineRule="auto"/>
        <w:rPr>
          <w:rFonts w:ascii="Century Gothic" w:eastAsia="Times New Roman" w:hAnsi="Century Gothic" w:cs="Times New Roman"/>
          <w:sz w:val="24"/>
          <w:szCs w:val="24"/>
        </w:rPr>
      </w:pPr>
      <w:r w:rsidRPr="00A22D66">
        <w:rPr>
          <w:rFonts w:ascii="Century Gothic" w:eastAsia="Times New Roman" w:hAnsi="Century Gothic" w:cs="Times New Roman"/>
          <w:sz w:val="24"/>
          <w:szCs w:val="24"/>
        </w:rPr>
        <w:t xml:space="preserve">The </w:t>
      </w:r>
      <w:r>
        <w:rPr>
          <w:rFonts w:ascii="Century Gothic" w:eastAsia="Times New Roman" w:hAnsi="Century Gothic" w:cs="Times New Roman"/>
          <w:sz w:val="24"/>
          <w:szCs w:val="24"/>
        </w:rPr>
        <w:t xml:space="preserve">Hearing Officer </w:t>
      </w:r>
      <w:r w:rsidRPr="00A22D66">
        <w:rPr>
          <w:rFonts w:ascii="Century Gothic" w:eastAsia="Times New Roman" w:hAnsi="Century Gothic" w:cs="Times New Roman"/>
          <w:sz w:val="24"/>
          <w:szCs w:val="24"/>
        </w:rPr>
        <w:t>will evaluate the grievance and recommend an appropriate resolution within approximately 10 business days after all meeti</w:t>
      </w:r>
      <w:r>
        <w:rPr>
          <w:rFonts w:ascii="Century Gothic" w:eastAsia="Times New Roman" w:hAnsi="Century Gothic" w:cs="Times New Roman"/>
          <w:sz w:val="24"/>
          <w:szCs w:val="24"/>
        </w:rPr>
        <w:t xml:space="preserve">ngs are concluded. </w:t>
      </w:r>
      <w:r w:rsidRPr="00A22D66">
        <w:rPr>
          <w:rFonts w:ascii="Century Gothic" w:eastAsia="Times New Roman" w:hAnsi="Century Gothic" w:cs="Times New Roman"/>
          <w:sz w:val="24"/>
          <w:szCs w:val="24"/>
        </w:rPr>
        <w:t>After</w:t>
      </w:r>
      <w:r>
        <w:rPr>
          <w:rFonts w:ascii="Century Gothic" w:eastAsia="Times New Roman" w:hAnsi="Century Gothic" w:cs="Times New Roman"/>
          <w:sz w:val="24"/>
          <w:szCs w:val="24"/>
        </w:rPr>
        <w:t xml:space="preserve"> a determination has been made</w:t>
      </w:r>
      <w:r w:rsidRPr="00A22D66">
        <w:rPr>
          <w:rFonts w:ascii="Century Gothic" w:eastAsia="Times New Roman" w:hAnsi="Century Gothic" w:cs="Times New Roman"/>
          <w:sz w:val="24"/>
          <w:szCs w:val="24"/>
        </w:rPr>
        <w:t xml:space="preserve">, </w:t>
      </w:r>
      <w:r>
        <w:rPr>
          <w:rFonts w:ascii="Century Gothic" w:eastAsia="Times New Roman" w:hAnsi="Century Gothic" w:cs="Times New Roman"/>
          <w:sz w:val="24"/>
          <w:szCs w:val="24"/>
        </w:rPr>
        <w:t xml:space="preserve">the Hearing Officer will share the decision </w:t>
      </w:r>
      <w:r w:rsidRPr="00A22D66">
        <w:rPr>
          <w:rFonts w:ascii="Century Gothic" w:eastAsia="Times New Roman" w:hAnsi="Century Gothic" w:cs="Times New Roman"/>
          <w:sz w:val="24"/>
          <w:szCs w:val="24"/>
        </w:rPr>
        <w:t xml:space="preserve">in writing to the grievant, the alleged </w:t>
      </w:r>
      <w:r>
        <w:rPr>
          <w:rFonts w:ascii="Century Gothic" w:eastAsia="Times New Roman" w:hAnsi="Century Gothic" w:cs="Times New Roman"/>
          <w:sz w:val="24"/>
          <w:szCs w:val="24"/>
        </w:rPr>
        <w:t xml:space="preserve">offender, the Dean of Students, and the ADA/504 Coordinator at Beloit College. </w:t>
      </w:r>
      <w:r w:rsidRPr="00BD7E74">
        <w:rPr>
          <w:rFonts w:ascii="Century Gothic" w:eastAsia="Times New Roman" w:hAnsi="Century Gothic" w:cs="Times New Roman"/>
          <w:sz w:val="24"/>
          <w:szCs w:val="24"/>
        </w:rPr>
        <w:t xml:space="preserve">The ADA/504 Coordinator and the Dean of Students are to retain the records for seven (7) years from the student’s last enrollment at the College.  When an employee of </w:t>
      </w:r>
      <w:r w:rsidRPr="00BD7E74">
        <w:rPr>
          <w:rFonts w:ascii="Century Gothic" w:eastAsia="Times New Roman" w:hAnsi="Century Gothic" w:cs="Times New Roman"/>
          <w:sz w:val="24"/>
          <w:szCs w:val="24"/>
        </w:rPr>
        <w:lastRenderedPageBreak/>
        <w:t xml:space="preserve">the College is the alleged offender, the </w:t>
      </w:r>
      <w:r>
        <w:rPr>
          <w:rFonts w:ascii="Century Gothic" w:eastAsia="Times New Roman" w:hAnsi="Century Gothic" w:cs="Times New Roman"/>
          <w:sz w:val="24"/>
          <w:szCs w:val="24"/>
        </w:rPr>
        <w:t xml:space="preserve">HO </w:t>
      </w:r>
      <w:r w:rsidRPr="00BD7E74">
        <w:rPr>
          <w:rFonts w:ascii="Century Gothic" w:eastAsia="Times New Roman" w:hAnsi="Century Gothic" w:cs="Times New Roman"/>
          <w:sz w:val="24"/>
          <w:szCs w:val="24"/>
        </w:rPr>
        <w:t>will determine if notifying the supervisor of the employee is appropriate.</w:t>
      </w:r>
    </w:p>
    <w:p w:rsidR="00C44D83" w:rsidRPr="00BD7E74" w:rsidRDefault="00C44D83" w:rsidP="00C44D83">
      <w:pPr>
        <w:spacing w:after="0" w:line="240" w:lineRule="auto"/>
        <w:rPr>
          <w:rFonts w:ascii="Century Gothic" w:eastAsia="Times New Roman" w:hAnsi="Century Gothic" w:cs="Times New Roman"/>
          <w:sz w:val="24"/>
          <w:szCs w:val="24"/>
        </w:rPr>
      </w:pPr>
    </w:p>
    <w:p w:rsidR="00C44D83" w:rsidRPr="00A22D66" w:rsidRDefault="00C44D83" w:rsidP="00C44D83">
      <w:pPr>
        <w:spacing w:after="0" w:line="240" w:lineRule="auto"/>
        <w:rPr>
          <w:rFonts w:ascii="Century Gothic" w:eastAsia="Times New Roman" w:hAnsi="Century Gothic" w:cs="Times New Roman"/>
          <w:sz w:val="24"/>
          <w:szCs w:val="24"/>
        </w:rPr>
      </w:pPr>
      <w:r w:rsidRPr="00BD7E74">
        <w:rPr>
          <w:rFonts w:ascii="Century Gothic" w:eastAsia="Times New Roman" w:hAnsi="Century Gothic" w:cs="Times New Roman"/>
          <w:sz w:val="24"/>
          <w:szCs w:val="24"/>
        </w:rPr>
        <w:t>The written decision shall include:</w:t>
      </w:r>
      <w:r w:rsidRPr="00A22D66">
        <w:rPr>
          <w:rFonts w:ascii="Century Gothic" w:eastAsia="Times New Roman" w:hAnsi="Century Gothic" w:cs="Times New Roman"/>
          <w:sz w:val="24"/>
          <w:szCs w:val="24"/>
        </w:rPr>
        <w:t xml:space="preserve"> </w:t>
      </w:r>
    </w:p>
    <w:p w:rsidR="00C44D83" w:rsidRPr="00A22D66" w:rsidRDefault="00C44D83" w:rsidP="00C44D83">
      <w:pPr>
        <w:spacing w:after="0" w:line="240" w:lineRule="auto"/>
        <w:rPr>
          <w:rFonts w:ascii="Century Gothic" w:eastAsia="Times New Roman" w:hAnsi="Century Gothic" w:cs="Times New Roman"/>
          <w:sz w:val="16"/>
          <w:szCs w:val="16"/>
        </w:rPr>
      </w:pPr>
    </w:p>
    <w:p w:rsidR="00C44D83" w:rsidRPr="00A22D66" w:rsidRDefault="00C44D83" w:rsidP="00C44D83">
      <w:pPr>
        <w:numPr>
          <w:ilvl w:val="0"/>
          <w:numId w:val="1"/>
        </w:numPr>
        <w:spacing w:after="0" w:line="240" w:lineRule="auto"/>
        <w:rPr>
          <w:rFonts w:ascii="Century Gothic" w:eastAsia="Times New Roman" w:hAnsi="Century Gothic" w:cs="Times New Roman"/>
          <w:sz w:val="24"/>
          <w:szCs w:val="24"/>
        </w:rPr>
      </w:pPr>
      <w:r w:rsidRPr="00A22D66">
        <w:rPr>
          <w:rFonts w:ascii="Century Gothic" w:eastAsia="Times New Roman" w:hAnsi="Century Gothic" w:cs="Times New Roman"/>
          <w:sz w:val="24"/>
          <w:szCs w:val="24"/>
        </w:rPr>
        <w:t>Identity of grievant and alleged offender in the grievance.</w:t>
      </w:r>
    </w:p>
    <w:p w:rsidR="00C44D83" w:rsidRPr="00A22D66" w:rsidRDefault="00C44D83" w:rsidP="00C44D83">
      <w:pPr>
        <w:numPr>
          <w:ilvl w:val="0"/>
          <w:numId w:val="1"/>
        </w:numPr>
        <w:spacing w:before="100" w:beforeAutospacing="1" w:after="100" w:afterAutospacing="1" w:line="240" w:lineRule="auto"/>
        <w:rPr>
          <w:rFonts w:ascii="Century Gothic" w:eastAsia="Times New Roman" w:hAnsi="Century Gothic" w:cs="Times New Roman"/>
          <w:sz w:val="24"/>
          <w:szCs w:val="24"/>
        </w:rPr>
      </w:pPr>
      <w:r>
        <w:rPr>
          <w:rFonts w:ascii="Century Gothic" w:eastAsia="Times New Roman" w:hAnsi="Century Gothic" w:cs="Times New Roman"/>
          <w:sz w:val="24"/>
          <w:szCs w:val="24"/>
        </w:rPr>
        <w:t>The d</w:t>
      </w:r>
      <w:r w:rsidRPr="00A22D66">
        <w:rPr>
          <w:rFonts w:ascii="Century Gothic" w:eastAsia="Times New Roman" w:hAnsi="Century Gothic" w:cs="Times New Roman"/>
          <w:sz w:val="24"/>
          <w:szCs w:val="24"/>
        </w:rPr>
        <w:t>ate</w:t>
      </w:r>
      <w:r>
        <w:rPr>
          <w:rFonts w:ascii="Century Gothic" w:eastAsia="Times New Roman" w:hAnsi="Century Gothic" w:cs="Times New Roman"/>
          <w:sz w:val="24"/>
          <w:szCs w:val="24"/>
        </w:rPr>
        <w:t xml:space="preserve"> that the</w:t>
      </w:r>
      <w:r w:rsidRPr="00A22D66">
        <w:rPr>
          <w:rFonts w:ascii="Century Gothic" w:eastAsia="Times New Roman" w:hAnsi="Century Gothic" w:cs="Times New Roman"/>
          <w:sz w:val="24"/>
          <w:szCs w:val="24"/>
        </w:rPr>
        <w:t xml:space="preserve"> grievance </w:t>
      </w:r>
      <w:r>
        <w:rPr>
          <w:rFonts w:ascii="Century Gothic" w:eastAsia="Times New Roman" w:hAnsi="Century Gothic" w:cs="Times New Roman"/>
          <w:sz w:val="24"/>
          <w:szCs w:val="24"/>
        </w:rPr>
        <w:t>was filed with the Hearing Officer</w:t>
      </w:r>
      <w:r w:rsidRPr="00A22D66">
        <w:rPr>
          <w:rFonts w:ascii="Century Gothic" w:eastAsia="Times New Roman" w:hAnsi="Century Gothic" w:cs="Times New Roman"/>
          <w:sz w:val="24"/>
          <w:szCs w:val="24"/>
        </w:rPr>
        <w:t>.</w:t>
      </w:r>
    </w:p>
    <w:p w:rsidR="00C44D83" w:rsidRPr="00A22D66" w:rsidRDefault="00C44D83" w:rsidP="00C44D83">
      <w:pPr>
        <w:numPr>
          <w:ilvl w:val="0"/>
          <w:numId w:val="1"/>
        </w:numPr>
        <w:spacing w:before="100" w:beforeAutospacing="1" w:after="100" w:afterAutospacing="1" w:line="240" w:lineRule="auto"/>
        <w:rPr>
          <w:rFonts w:ascii="Century Gothic" w:eastAsia="Times New Roman" w:hAnsi="Century Gothic" w:cs="Times New Roman"/>
          <w:sz w:val="24"/>
          <w:szCs w:val="24"/>
        </w:rPr>
      </w:pPr>
      <w:r w:rsidRPr="00A22D66">
        <w:rPr>
          <w:rFonts w:ascii="Century Gothic" w:eastAsia="Times New Roman" w:hAnsi="Century Gothic" w:cs="Times New Roman"/>
          <w:sz w:val="24"/>
          <w:szCs w:val="24"/>
        </w:rPr>
        <w:t xml:space="preserve">Dates of </w:t>
      </w:r>
      <w:r>
        <w:rPr>
          <w:rFonts w:ascii="Century Gothic" w:eastAsia="Times New Roman" w:hAnsi="Century Gothic" w:cs="Times New Roman"/>
          <w:sz w:val="24"/>
          <w:szCs w:val="24"/>
        </w:rPr>
        <w:t>relevant m</w:t>
      </w:r>
      <w:r w:rsidRPr="00A22D66">
        <w:rPr>
          <w:rFonts w:ascii="Century Gothic" w:eastAsia="Times New Roman" w:hAnsi="Century Gothic" w:cs="Times New Roman"/>
          <w:sz w:val="24"/>
          <w:szCs w:val="24"/>
        </w:rPr>
        <w:t>eeting(s).</w:t>
      </w:r>
    </w:p>
    <w:p w:rsidR="00C44D83" w:rsidRPr="00A22D66" w:rsidRDefault="00C44D83" w:rsidP="00C44D83">
      <w:pPr>
        <w:numPr>
          <w:ilvl w:val="0"/>
          <w:numId w:val="1"/>
        </w:numPr>
        <w:spacing w:before="100" w:beforeAutospacing="1" w:after="100" w:afterAutospacing="1" w:line="240" w:lineRule="auto"/>
        <w:rPr>
          <w:rFonts w:ascii="Century Gothic" w:eastAsia="Times New Roman" w:hAnsi="Century Gothic" w:cs="Times New Roman"/>
          <w:sz w:val="24"/>
          <w:szCs w:val="24"/>
        </w:rPr>
      </w:pPr>
      <w:r w:rsidRPr="00A22D66">
        <w:rPr>
          <w:rFonts w:ascii="Century Gothic" w:eastAsia="Times New Roman" w:hAnsi="Century Gothic" w:cs="Times New Roman"/>
          <w:sz w:val="24"/>
          <w:szCs w:val="24"/>
        </w:rPr>
        <w:t>Summary of the grievant and alleged offender positions.</w:t>
      </w:r>
    </w:p>
    <w:p w:rsidR="00C44D83" w:rsidRPr="00A22D66" w:rsidRDefault="00C44D83" w:rsidP="00C44D83">
      <w:pPr>
        <w:numPr>
          <w:ilvl w:val="0"/>
          <w:numId w:val="1"/>
        </w:numPr>
        <w:spacing w:before="100" w:beforeAutospacing="1" w:after="100" w:afterAutospacing="1" w:line="240" w:lineRule="auto"/>
        <w:rPr>
          <w:rFonts w:ascii="Century Gothic" w:eastAsia="Times New Roman" w:hAnsi="Century Gothic" w:cs="Times New Roman"/>
          <w:sz w:val="24"/>
          <w:szCs w:val="24"/>
        </w:rPr>
      </w:pPr>
      <w:r w:rsidRPr="00A22D66">
        <w:rPr>
          <w:rFonts w:ascii="Century Gothic" w:eastAsia="Times New Roman" w:hAnsi="Century Gothic" w:cs="Times New Roman"/>
          <w:sz w:val="24"/>
          <w:szCs w:val="24"/>
        </w:rPr>
        <w:t>Summary of the testimony and documents presented.</w:t>
      </w:r>
    </w:p>
    <w:p w:rsidR="00C44D83" w:rsidRPr="00A22D66" w:rsidRDefault="00C44D83" w:rsidP="00C44D83">
      <w:pPr>
        <w:numPr>
          <w:ilvl w:val="0"/>
          <w:numId w:val="1"/>
        </w:numPr>
        <w:spacing w:before="100" w:beforeAutospacing="1" w:after="100" w:afterAutospacing="1" w:line="240" w:lineRule="auto"/>
        <w:rPr>
          <w:rFonts w:ascii="Century Gothic" w:eastAsia="Times New Roman" w:hAnsi="Century Gothic" w:cs="Times New Roman"/>
          <w:sz w:val="24"/>
          <w:szCs w:val="24"/>
        </w:rPr>
      </w:pPr>
      <w:r w:rsidRPr="00A22D66">
        <w:rPr>
          <w:rFonts w:ascii="Century Gothic" w:eastAsia="Times New Roman" w:hAnsi="Century Gothic" w:cs="Times New Roman"/>
          <w:sz w:val="24"/>
          <w:szCs w:val="24"/>
        </w:rPr>
        <w:t>Final</w:t>
      </w:r>
      <w:r>
        <w:rPr>
          <w:rFonts w:ascii="Century Gothic" w:eastAsia="Times New Roman" w:hAnsi="Century Gothic" w:cs="Times New Roman"/>
          <w:sz w:val="24"/>
          <w:szCs w:val="24"/>
        </w:rPr>
        <w:t xml:space="preserve"> recommendation of the Hearing Officer</w:t>
      </w:r>
      <w:r w:rsidRPr="00A22D66">
        <w:rPr>
          <w:rFonts w:ascii="Century Gothic" w:eastAsia="Times New Roman" w:hAnsi="Century Gothic" w:cs="Times New Roman"/>
          <w:sz w:val="24"/>
          <w:szCs w:val="24"/>
        </w:rPr>
        <w:t>.</w:t>
      </w:r>
    </w:p>
    <w:p w:rsidR="00C44D83" w:rsidRPr="00A22D66" w:rsidRDefault="00C44D83" w:rsidP="00C44D83">
      <w:pPr>
        <w:spacing w:after="0" w:line="240" w:lineRule="auto"/>
        <w:rPr>
          <w:rFonts w:ascii="Century Gothic" w:eastAsia="Times New Roman" w:hAnsi="Century Gothic" w:cs="Times New Roman"/>
          <w:b/>
          <w:sz w:val="24"/>
          <w:szCs w:val="24"/>
        </w:rPr>
      </w:pPr>
      <w:r w:rsidRPr="00A22D66">
        <w:rPr>
          <w:rFonts w:ascii="Century Gothic" w:eastAsia="Times New Roman" w:hAnsi="Century Gothic" w:cs="Times New Roman"/>
          <w:b/>
          <w:sz w:val="24"/>
          <w:szCs w:val="24"/>
        </w:rPr>
        <w:t>STEP 5: Appeal</w:t>
      </w:r>
    </w:p>
    <w:p w:rsidR="00C44D83" w:rsidRPr="00A22D66" w:rsidRDefault="00C44D83" w:rsidP="00C44D83">
      <w:pPr>
        <w:spacing w:after="0" w:line="240" w:lineRule="auto"/>
        <w:rPr>
          <w:rFonts w:ascii="Century Gothic" w:eastAsia="Times New Roman" w:hAnsi="Century Gothic" w:cs="Times New Roman"/>
          <w:sz w:val="24"/>
          <w:szCs w:val="24"/>
        </w:rPr>
      </w:pPr>
      <w:r w:rsidRPr="00A22D66">
        <w:rPr>
          <w:rFonts w:ascii="Century Gothic" w:eastAsia="Times New Roman" w:hAnsi="Century Gothic" w:cs="Times New Roman"/>
          <w:sz w:val="24"/>
          <w:szCs w:val="24"/>
        </w:rPr>
        <w:t>The grievant/alleged offender may appeal the decision t</w:t>
      </w:r>
      <w:r>
        <w:rPr>
          <w:rFonts w:ascii="Century Gothic" w:eastAsia="Times New Roman" w:hAnsi="Century Gothic" w:cs="Times New Roman"/>
          <w:sz w:val="24"/>
          <w:szCs w:val="24"/>
        </w:rPr>
        <w:t>o the 504/ADA Coordinator, the Vice President for Human Resources and Operations</w:t>
      </w:r>
      <w:r w:rsidRPr="00A22D66">
        <w:rPr>
          <w:rFonts w:ascii="Century Gothic" w:eastAsia="Times New Roman" w:hAnsi="Century Gothic" w:cs="Times New Roman"/>
          <w:sz w:val="24"/>
          <w:szCs w:val="24"/>
        </w:rPr>
        <w:t xml:space="preserve">. To appeal, the grievant/alleged offender must submit a written request to the </w:t>
      </w:r>
      <w:r>
        <w:rPr>
          <w:rFonts w:ascii="Century Gothic" w:eastAsia="Times New Roman" w:hAnsi="Century Gothic" w:cs="Times New Roman"/>
          <w:sz w:val="24"/>
          <w:szCs w:val="24"/>
        </w:rPr>
        <w:t>ADA/504 Coordinator</w:t>
      </w:r>
      <w:r w:rsidRPr="00A22D66">
        <w:rPr>
          <w:rFonts w:ascii="Century Gothic" w:eastAsia="Times New Roman" w:hAnsi="Century Gothic" w:cs="Times New Roman"/>
          <w:sz w:val="24"/>
          <w:szCs w:val="24"/>
        </w:rPr>
        <w:t xml:space="preserve"> within three business days of being notif</w:t>
      </w:r>
      <w:r>
        <w:rPr>
          <w:rFonts w:ascii="Century Gothic" w:eastAsia="Times New Roman" w:hAnsi="Century Gothic" w:cs="Times New Roman"/>
          <w:sz w:val="24"/>
          <w:szCs w:val="24"/>
        </w:rPr>
        <w:t>ied of the decision. Appeals are to</w:t>
      </w:r>
      <w:r w:rsidRPr="00A22D66">
        <w:rPr>
          <w:rFonts w:ascii="Century Gothic" w:eastAsia="Times New Roman" w:hAnsi="Century Gothic" w:cs="Times New Roman"/>
          <w:sz w:val="24"/>
          <w:szCs w:val="24"/>
        </w:rPr>
        <w:t xml:space="preserve"> be based on </w:t>
      </w:r>
      <w:r>
        <w:rPr>
          <w:rFonts w:ascii="Century Gothic" w:eastAsia="Times New Roman" w:hAnsi="Century Gothic" w:cs="Times New Roman"/>
          <w:sz w:val="24"/>
          <w:szCs w:val="24"/>
        </w:rPr>
        <w:t xml:space="preserve">evidence of </w:t>
      </w:r>
      <w:r w:rsidRPr="00A22D66">
        <w:rPr>
          <w:rFonts w:ascii="Century Gothic" w:eastAsia="Times New Roman" w:hAnsi="Century Gothic" w:cs="Times New Roman"/>
          <w:sz w:val="24"/>
          <w:szCs w:val="24"/>
        </w:rPr>
        <w:t>procedural</w:t>
      </w:r>
      <w:r>
        <w:rPr>
          <w:rFonts w:ascii="Century Gothic" w:eastAsia="Times New Roman" w:hAnsi="Century Gothic" w:cs="Times New Roman"/>
          <w:sz w:val="24"/>
          <w:szCs w:val="24"/>
        </w:rPr>
        <w:t xml:space="preserve"> error</w:t>
      </w:r>
      <w:r w:rsidRPr="00A22D66">
        <w:rPr>
          <w:rFonts w:ascii="Century Gothic" w:eastAsia="Times New Roman" w:hAnsi="Century Gothic" w:cs="Times New Roman"/>
          <w:sz w:val="24"/>
          <w:szCs w:val="24"/>
        </w:rPr>
        <w:t xml:space="preserve"> and/or </w:t>
      </w:r>
      <w:r>
        <w:rPr>
          <w:rFonts w:ascii="Century Gothic" w:eastAsia="Times New Roman" w:hAnsi="Century Gothic" w:cs="Times New Roman"/>
          <w:sz w:val="24"/>
          <w:szCs w:val="24"/>
        </w:rPr>
        <w:t xml:space="preserve">evidence of </w:t>
      </w:r>
      <w:r w:rsidRPr="00A22D66">
        <w:rPr>
          <w:rFonts w:ascii="Century Gothic" w:eastAsia="Times New Roman" w:hAnsi="Century Gothic" w:cs="Times New Roman"/>
          <w:sz w:val="24"/>
          <w:szCs w:val="24"/>
        </w:rPr>
        <w:t>bias</w:t>
      </w:r>
      <w:r>
        <w:rPr>
          <w:rFonts w:ascii="Century Gothic" w:eastAsia="Times New Roman" w:hAnsi="Century Gothic" w:cs="Times New Roman"/>
          <w:sz w:val="24"/>
          <w:szCs w:val="24"/>
        </w:rPr>
        <w:t xml:space="preserve"> by the HO</w:t>
      </w:r>
      <w:r w:rsidRPr="00A22D66">
        <w:rPr>
          <w:rFonts w:ascii="Century Gothic" w:eastAsia="Times New Roman" w:hAnsi="Century Gothic" w:cs="Times New Roman"/>
          <w:sz w:val="24"/>
          <w:szCs w:val="24"/>
        </w:rPr>
        <w:t xml:space="preserve">. </w:t>
      </w:r>
    </w:p>
    <w:p w:rsidR="00C44D83" w:rsidRPr="00A22D66" w:rsidRDefault="00C44D83" w:rsidP="00C44D83">
      <w:pPr>
        <w:spacing w:after="0" w:line="240" w:lineRule="auto"/>
        <w:rPr>
          <w:rFonts w:ascii="Century Gothic" w:eastAsia="Arial Unicode MS" w:hAnsi="Century Gothic" w:cs="Times New Roman"/>
          <w:b/>
          <w:bCs/>
          <w:sz w:val="24"/>
          <w:szCs w:val="24"/>
        </w:rPr>
      </w:pPr>
    </w:p>
    <w:p w:rsidR="00C44D83" w:rsidRDefault="00C44D83" w:rsidP="00C44D83">
      <w:pPr>
        <w:spacing w:after="0" w:line="240" w:lineRule="auto"/>
        <w:rPr>
          <w:rFonts w:ascii="Century Gothic" w:eastAsia="Arial Unicode MS" w:hAnsi="Century Gothic" w:cs="Times New Roman"/>
          <w:sz w:val="24"/>
          <w:szCs w:val="24"/>
        </w:rPr>
      </w:pPr>
      <w:r w:rsidRPr="00A22D66">
        <w:rPr>
          <w:rFonts w:ascii="Century Gothic" w:eastAsia="Arial Unicode MS" w:hAnsi="Century Gothic" w:cs="Times New Roman"/>
          <w:b/>
          <w:bCs/>
          <w:sz w:val="24"/>
          <w:szCs w:val="24"/>
        </w:rPr>
        <w:t xml:space="preserve">Statement of Retaliation: </w:t>
      </w:r>
      <w:r w:rsidRPr="00A22D66">
        <w:rPr>
          <w:rFonts w:ascii="Century Gothic" w:eastAsia="Arial Unicode MS" w:hAnsi="Century Gothic" w:cs="Times New Roman"/>
          <w:sz w:val="24"/>
          <w:szCs w:val="24"/>
        </w:rPr>
        <w:t xml:space="preserve">Any retaliation against a person involved in the grievance procedure is strictly prohibited. </w:t>
      </w:r>
      <w:r>
        <w:rPr>
          <w:rFonts w:ascii="Century Gothic" w:eastAsia="Arial Unicode MS" w:hAnsi="Century Gothic" w:cs="Times New Roman"/>
          <w:sz w:val="24"/>
          <w:szCs w:val="24"/>
        </w:rPr>
        <w:t>It is also a violation of College</w:t>
      </w:r>
      <w:r w:rsidRPr="00A22D66">
        <w:rPr>
          <w:rFonts w:ascii="Century Gothic" w:eastAsia="Arial Unicode MS" w:hAnsi="Century Gothic" w:cs="Times New Roman"/>
          <w:sz w:val="24"/>
          <w:szCs w:val="24"/>
        </w:rPr>
        <w:t xml:space="preserve"> Policy to make a false accusation or knowingly provide false information pertaining to a grievance</w:t>
      </w:r>
      <w:r>
        <w:rPr>
          <w:rFonts w:ascii="Century Gothic" w:eastAsia="Arial Unicode MS" w:hAnsi="Century Gothic" w:cs="Times New Roman"/>
          <w:sz w:val="24"/>
          <w:szCs w:val="24"/>
        </w:rPr>
        <w:t>. (See the relevant sections in the Student Handbook and/or the Administrative Policy Manual</w:t>
      </w:r>
      <w:r w:rsidRPr="00A22D66">
        <w:rPr>
          <w:rFonts w:ascii="Century Gothic" w:eastAsia="Arial Unicode MS" w:hAnsi="Century Gothic" w:cs="Times New Roman"/>
          <w:sz w:val="24"/>
          <w:szCs w:val="24"/>
        </w:rPr>
        <w:t>.</w:t>
      </w:r>
      <w:r>
        <w:rPr>
          <w:rFonts w:ascii="Century Gothic" w:eastAsia="Arial Unicode MS" w:hAnsi="Century Gothic" w:cs="Times New Roman"/>
          <w:sz w:val="24"/>
          <w:szCs w:val="24"/>
        </w:rPr>
        <w:t>)</w:t>
      </w:r>
      <w:r w:rsidRPr="00A22D66">
        <w:rPr>
          <w:rFonts w:ascii="Century Gothic" w:eastAsia="Arial Unicode MS" w:hAnsi="Century Gothic" w:cs="Times New Roman"/>
          <w:sz w:val="24"/>
          <w:szCs w:val="24"/>
        </w:rPr>
        <w:t xml:space="preserve"> For those who believe that they are a victim of retaliation, consult with </w:t>
      </w:r>
      <w:r>
        <w:rPr>
          <w:rFonts w:ascii="Century Gothic" w:eastAsia="Arial Unicode MS" w:hAnsi="Century Gothic" w:cs="Times New Roman"/>
          <w:sz w:val="24"/>
          <w:szCs w:val="24"/>
        </w:rPr>
        <w:t>the Associate Dean of Students/Dir of Residence Life (students) or the Vice President for Human Resources and Operations (employees).</w:t>
      </w:r>
    </w:p>
    <w:p w:rsidR="00C44D83" w:rsidRPr="00A22D66" w:rsidRDefault="00C44D83" w:rsidP="00C44D83">
      <w:pPr>
        <w:spacing w:after="0" w:line="240" w:lineRule="auto"/>
        <w:rPr>
          <w:rFonts w:ascii="Century Gothic" w:eastAsia="Arial Unicode MS" w:hAnsi="Century Gothic" w:cs="Times New Roman"/>
          <w:sz w:val="24"/>
          <w:szCs w:val="24"/>
        </w:rPr>
      </w:pPr>
    </w:p>
    <w:p w:rsidR="00C44D83" w:rsidRPr="00A22D66" w:rsidRDefault="00C44D83" w:rsidP="00C44D83">
      <w:pPr>
        <w:spacing w:after="0" w:line="240" w:lineRule="auto"/>
        <w:rPr>
          <w:rFonts w:ascii="Century Gothic" w:eastAsia="Arial Unicode MS" w:hAnsi="Century Gothic" w:cs="Times New Roman"/>
          <w:sz w:val="24"/>
          <w:szCs w:val="24"/>
        </w:rPr>
      </w:pPr>
      <w:r w:rsidRPr="00A22D66">
        <w:rPr>
          <w:rFonts w:ascii="Century Gothic" w:eastAsia="Arial Unicode MS" w:hAnsi="Century Gothic" w:cs="Times New Roman"/>
          <w:b/>
          <w:bCs/>
          <w:sz w:val="24"/>
          <w:szCs w:val="24"/>
        </w:rPr>
        <w:t xml:space="preserve">Statement of Confidentiality: </w:t>
      </w:r>
      <w:r w:rsidRPr="00A22D66">
        <w:rPr>
          <w:rFonts w:ascii="Century Gothic" w:eastAsia="Arial Unicode MS" w:hAnsi="Century Gothic" w:cs="Times New Roman"/>
          <w:sz w:val="24"/>
          <w:szCs w:val="24"/>
        </w:rPr>
        <w:t>Beloit College will attempt to maintain confidentiality of the grievance and parties involve</w:t>
      </w:r>
      <w:r>
        <w:rPr>
          <w:rFonts w:ascii="Century Gothic" w:eastAsia="Arial Unicode MS" w:hAnsi="Century Gothic" w:cs="Times New Roman"/>
          <w:sz w:val="24"/>
          <w:szCs w:val="24"/>
        </w:rPr>
        <w:t>d to the extent possible</w:t>
      </w:r>
      <w:r w:rsidRPr="00A22D66">
        <w:rPr>
          <w:rFonts w:ascii="Century Gothic" w:eastAsia="Arial Unicode MS" w:hAnsi="Century Gothic" w:cs="Times New Roman"/>
          <w:sz w:val="24"/>
          <w:szCs w:val="24"/>
        </w:rPr>
        <w:t xml:space="preserve">. Relevant information will be provided only to those persons who need to know in order to achieve a timely resolution of the grievance. The institution will document the formal grievance and its resolution, and maintain the documentation in the Dean of Students </w:t>
      </w:r>
      <w:r>
        <w:rPr>
          <w:rFonts w:ascii="Century Gothic" w:eastAsia="Arial Unicode MS" w:hAnsi="Century Gothic" w:cs="Times New Roman"/>
          <w:sz w:val="24"/>
          <w:szCs w:val="24"/>
        </w:rPr>
        <w:t xml:space="preserve">and the ADA/504 Coordinator’s </w:t>
      </w:r>
      <w:r w:rsidRPr="00A22D66">
        <w:rPr>
          <w:rFonts w:ascii="Century Gothic" w:eastAsia="Arial Unicode MS" w:hAnsi="Century Gothic" w:cs="Times New Roman"/>
          <w:sz w:val="24"/>
          <w:szCs w:val="24"/>
        </w:rPr>
        <w:t>office</w:t>
      </w:r>
      <w:r>
        <w:rPr>
          <w:rFonts w:ascii="Century Gothic" w:eastAsia="Arial Unicode MS" w:hAnsi="Century Gothic" w:cs="Times New Roman"/>
          <w:sz w:val="24"/>
          <w:szCs w:val="24"/>
        </w:rPr>
        <w:t>s</w:t>
      </w:r>
      <w:r w:rsidRPr="00A22D66">
        <w:rPr>
          <w:rFonts w:ascii="Century Gothic" w:eastAsia="Arial Unicode MS" w:hAnsi="Century Gothic" w:cs="Times New Roman"/>
          <w:sz w:val="24"/>
          <w:szCs w:val="24"/>
        </w:rPr>
        <w:t xml:space="preserve">. </w:t>
      </w:r>
    </w:p>
    <w:p w:rsidR="00C44D83" w:rsidRPr="00A22D66" w:rsidRDefault="00C44D83" w:rsidP="00C44D83">
      <w:pPr>
        <w:spacing w:after="0" w:line="240" w:lineRule="auto"/>
        <w:rPr>
          <w:rFonts w:ascii="Century Gothic" w:eastAsia="Arial Unicode MS" w:hAnsi="Century Gothic" w:cs="Times New Roman"/>
          <w:sz w:val="24"/>
          <w:szCs w:val="24"/>
        </w:rPr>
      </w:pPr>
    </w:p>
    <w:p w:rsidR="00C44D83" w:rsidRPr="00A22D66" w:rsidRDefault="00C44D83" w:rsidP="00C44D83">
      <w:pPr>
        <w:spacing w:after="0" w:line="240" w:lineRule="auto"/>
        <w:rPr>
          <w:rFonts w:ascii="Century Gothic" w:eastAsia="Arial Unicode MS" w:hAnsi="Century Gothic" w:cs="Times New Roman"/>
          <w:b/>
          <w:bCs/>
          <w:sz w:val="24"/>
          <w:szCs w:val="24"/>
        </w:rPr>
      </w:pPr>
      <w:r>
        <w:rPr>
          <w:rFonts w:ascii="Century Gothic" w:eastAsia="Arial Unicode MS" w:hAnsi="Century Gothic" w:cs="Times New Roman"/>
          <w:b/>
          <w:bCs/>
          <w:sz w:val="24"/>
          <w:szCs w:val="24"/>
        </w:rPr>
        <w:t>Relevant Terminology:</w:t>
      </w:r>
    </w:p>
    <w:p w:rsidR="00C44D83" w:rsidRPr="00A22D66" w:rsidRDefault="00C44D83" w:rsidP="00C44D83">
      <w:pPr>
        <w:spacing w:after="0" w:line="240" w:lineRule="auto"/>
        <w:rPr>
          <w:rFonts w:ascii="Century Gothic" w:eastAsia="Arial Unicode MS" w:hAnsi="Century Gothic" w:cs="Times New Roman"/>
          <w:b/>
          <w:bCs/>
          <w:sz w:val="24"/>
          <w:szCs w:val="24"/>
        </w:rPr>
      </w:pPr>
    </w:p>
    <w:p w:rsidR="00C44D83" w:rsidRPr="00A22D66" w:rsidRDefault="00C44D83" w:rsidP="00C44D83">
      <w:pPr>
        <w:spacing w:after="0" w:line="240" w:lineRule="auto"/>
        <w:rPr>
          <w:rFonts w:ascii="Century Gothic" w:eastAsia="Arial Unicode MS" w:hAnsi="Century Gothic" w:cs="Times New Roman"/>
          <w:bCs/>
          <w:sz w:val="24"/>
          <w:szCs w:val="24"/>
        </w:rPr>
      </w:pPr>
      <w:r w:rsidRPr="00A22D66">
        <w:rPr>
          <w:rFonts w:ascii="Century Gothic" w:eastAsia="Arial Unicode MS" w:hAnsi="Century Gothic" w:cs="Times New Roman"/>
          <w:b/>
          <w:bCs/>
          <w:sz w:val="24"/>
          <w:szCs w:val="24"/>
        </w:rPr>
        <w:t xml:space="preserve">Accommodations: </w:t>
      </w:r>
      <w:r w:rsidRPr="00A22D66">
        <w:rPr>
          <w:rFonts w:ascii="Century Gothic" w:eastAsia="Arial Unicode MS" w:hAnsi="Century Gothic" w:cs="Times New Roman"/>
          <w:bCs/>
          <w:sz w:val="24"/>
          <w:szCs w:val="24"/>
        </w:rPr>
        <w:t xml:space="preserve">Changes in practice, policy or procedure for a student with a </w:t>
      </w:r>
      <w:r>
        <w:rPr>
          <w:rFonts w:ascii="Century Gothic" w:eastAsia="Arial Unicode MS" w:hAnsi="Century Gothic" w:cs="Times New Roman"/>
          <w:bCs/>
          <w:sz w:val="24"/>
          <w:szCs w:val="24"/>
        </w:rPr>
        <w:t xml:space="preserve">verified </w:t>
      </w:r>
      <w:r w:rsidRPr="00A22D66">
        <w:rPr>
          <w:rFonts w:ascii="Century Gothic" w:eastAsia="Arial Unicode MS" w:hAnsi="Century Gothic" w:cs="Times New Roman"/>
          <w:bCs/>
          <w:sz w:val="24"/>
          <w:szCs w:val="24"/>
        </w:rPr>
        <w:t>disabilit</w:t>
      </w:r>
      <w:r>
        <w:rPr>
          <w:rFonts w:ascii="Century Gothic" w:eastAsia="Arial Unicode MS" w:hAnsi="Century Gothic" w:cs="Times New Roman"/>
          <w:bCs/>
          <w:sz w:val="24"/>
          <w:szCs w:val="24"/>
        </w:rPr>
        <w:t>y which allows the student equitable</w:t>
      </w:r>
      <w:r w:rsidRPr="00A22D66">
        <w:rPr>
          <w:rFonts w:ascii="Century Gothic" w:eastAsia="Arial Unicode MS" w:hAnsi="Century Gothic" w:cs="Times New Roman"/>
          <w:bCs/>
          <w:sz w:val="24"/>
          <w:szCs w:val="24"/>
        </w:rPr>
        <w:t xml:space="preserve"> access and/or an equivalent procedure for gaining access to, participation in, and benefits from the College’s programs, services, and activities.  This also includes alternate ways of acquiring and demonstrating knowledge and/or ability.  Accommodations are not to 1) fundamentally alter the nature of College’s </w:t>
      </w:r>
      <w:r w:rsidRPr="00A22D66">
        <w:rPr>
          <w:rFonts w:ascii="Century Gothic" w:eastAsia="Arial Unicode MS" w:hAnsi="Century Gothic" w:cs="Times New Roman"/>
          <w:bCs/>
          <w:sz w:val="24"/>
          <w:szCs w:val="24"/>
        </w:rPr>
        <w:lastRenderedPageBreak/>
        <w:t>programs, services, or activities, 2) cause undue burden to the College, or 3) pose a direct threat to the health or safety of others.</w:t>
      </w:r>
    </w:p>
    <w:p w:rsidR="00C44D83" w:rsidRPr="00A22D66" w:rsidRDefault="00C44D83" w:rsidP="00C44D83">
      <w:pPr>
        <w:spacing w:after="0" w:line="240" w:lineRule="auto"/>
        <w:rPr>
          <w:rFonts w:ascii="Century Gothic" w:eastAsia="Arial Unicode MS" w:hAnsi="Century Gothic" w:cs="Times New Roman"/>
          <w:b/>
          <w:bCs/>
          <w:sz w:val="24"/>
          <w:szCs w:val="24"/>
        </w:rPr>
      </w:pPr>
    </w:p>
    <w:p w:rsidR="00C44D83" w:rsidRPr="00A22D66" w:rsidRDefault="00C44D83" w:rsidP="00C44D83">
      <w:pPr>
        <w:spacing w:after="0" w:line="240" w:lineRule="auto"/>
        <w:rPr>
          <w:rFonts w:ascii="Century Gothic" w:eastAsia="Arial Unicode MS" w:hAnsi="Century Gothic" w:cs="Times New Roman"/>
          <w:sz w:val="24"/>
          <w:szCs w:val="24"/>
        </w:rPr>
      </w:pPr>
      <w:r w:rsidRPr="00A22D66">
        <w:rPr>
          <w:rFonts w:ascii="Century Gothic" w:eastAsia="Arial Unicode MS" w:hAnsi="Century Gothic" w:cs="Times New Roman"/>
          <w:b/>
          <w:bCs/>
          <w:sz w:val="24"/>
          <w:szCs w:val="24"/>
        </w:rPr>
        <w:t xml:space="preserve">Business days </w:t>
      </w:r>
      <w:r w:rsidRPr="00A22D66">
        <w:rPr>
          <w:rFonts w:ascii="Century Gothic" w:eastAsia="Arial Unicode MS" w:hAnsi="Century Gothic" w:cs="Times New Roman"/>
          <w:bCs/>
          <w:sz w:val="24"/>
          <w:szCs w:val="24"/>
        </w:rPr>
        <w:t>d</w:t>
      </w:r>
      <w:r w:rsidRPr="00A22D66">
        <w:rPr>
          <w:rFonts w:ascii="Century Gothic" w:eastAsia="Arial Unicode MS" w:hAnsi="Century Gothic" w:cs="Times New Roman"/>
          <w:sz w:val="24"/>
          <w:szCs w:val="24"/>
        </w:rPr>
        <w:t>o not include legal holidays, weekends, or periods when the College is closed (e.g. December holiday break).</w:t>
      </w:r>
      <w:r w:rsidRPr="00A22D66">
        <w:rPr>
          <w:rFonts w:ascii="Century Gothic" w:eastAsia="Arial Unicode MS" w:hAnsi="Century Gothic" w:cs="Times New Roman"/>
          <w:sz w:val="24"/>
          <w:szCs w:val="20"/>
        </w:rPr>
        <w:t xml:space="preserve"> </w:t>
      </w:r>
      <w:r w:rsidRPr="00A22D66">
        <w:rPr>
          <w:rFonts w:ascii="Century Gothic" w:eastAsia="Arial Unicode MS" w:hAnsi="Century Gothic" w:cs="Times New Roman"/>
          <w:sz w:val="24"/>
          <w:szCs w:val="24"/>
        </w:rPr>
        <w:t>If an individual believes a basis for a grievance has occurred during a time when the grievance cannot be processed, the grievant must initiate the informal grievance process within the next 10 business days.</w:t>
      </w:r>
    </w:p>
    <w:p w:rsidR="00C44D83" w:rsidRPr="00A22D66" w:rsidRDefault="00C44D83" w:rsidP="00C44D83">
      <w:pPr>
        <w:spacing w:after="0" w:line="240" w:lineRule="auto"/>
        <w:rPr>
          <w:rFonts w:ascii="Century Gothic" w:eastAsia="Arial Unicode MS" w:hAnsi="Century Gothic" w:cs="Times New Roman"/>
          <w:b/>
          <w:bCs/>
          <w:sz w:val="24"/>
          <w:szCs w:val="24"/>
        </w:rPr>
      </w:pPr>
    </w:p>
    <w:p w:rsidR="00C44D83" w:rsidRDefault="00C44D83" w:rsidP="00C44D83">
      <w:pPr>
        <w:spacing w:after="0" w:line="240" w:lineRule="auto"/>
        <w:rPr>
          <w:rFonts w:ascii="Century Gothic" w:eastAsia="Arial Unicode MS" w:hAnsi="Century Gothic" w:cs="Times New Roman"/>
          <w:b/>
          <w:bCs/>
          <w:sz w:val="24"/>
          <w:szCs w:val="24"/>
        </w:rPr>
      </w:pPr>
      <w:r w:rsidRPr="00A22D66">
        <w:rPr>
          <w:rFonts w:ascii="Century Gothic" w:eastAsia="Arial Unicode MS" w:hAnsi="Century Gothic" w:cs="Times New Roman"/>
          <w:b/>
          <w:bCs/>
          <w:sz w:val="24"/>
          <w:szCs w:val="24"/>
        </w:rPr>
        <w:t>Disability</w:t>
      </w:r>
      <w:r>
        <w:rPr>
          <w:rFonts w:ascii="Century Gothic" w:eastAsia="Arial Unicode MS" w:hAnsi="Century Gothic" w:cs="Times New Roman"/>
          <w:b/>
          <w:bCs/>
          <w:sz w:val="24"/>
          <w:szCs w:val="24"/>
        </w:rPr>
        <w:t xml:space="preserve"> - </w:t>
      </w:r>
      <w:r w:rsidRPr="005D18C8">
        <w:rPr>
          <w:rFonts w:ascii="Century Gothic" w:eastAsia="Arial Unicode MS" w:hAnsi="Century Gothic" w:cs="Times New Roman"/>
          <w:bCs/>
          <w:sz w:val="24"/>
          <w:szCs w:val="24"/>
        </w:rPr>
        <w:t>Defined by the Americans with</w:t>
      </w:r>
      <w:r>
        <w:rPr>
          <w:rFonts w:ascii="Century Gothic" w:eastAsia="Arial Unicode MS" w:hAnsi="Century Gothic" w:cs="Times New Roman"/>
          <w:bCs/>
          <w:sz w:val="24"/>
          <w:szCs w:val="24"/>
        </w:rPr>
        <w:t xml:space="preserve"> Disability Act (ADA)</w:t>
      </w:r>
      <w:r>
        <w:rPr>
          <w:rFonts w:ascii="Century Gothic" w:eastAsia="Arial Unicode MS" w:hAnsi="Century Gothic" w:cs="Times New Roman"/>
          <w:b/>
          <w:bCs/>
          <w:sz w:val="24"/>
          <w:szCs w:val="24"/>
        </w:rPr>
        <w:t>:</w:t>
      </w:r>
    </w:p>
    <w:p w:rsidR="00C44D83" w:rsidRPr="00A22D66" w:rsidRDefault="00C44D83" w:rsidP="00C44D83">
      <w:pPr>
        <w:spacing w:after="0" w:line="240" w:lineRule="auto"/>
        <w:rPr>
          <w:rFonts w:ascii="Century Gothic" w:eastAsia="Arial Unicode MS" w:hAnsi="Century Gothic" w:cs="Times New Roman"/>
          <w:sz w:val="24"/>
          <w:szCs w:val="24"/>
        </w:rPr>
      </w:pPr>
      <w:r>
        <w:rPr>
          <w:rFonts w:ascii="Century Gothic" w:eastAsia="Arial Unicode MS" w:hAnsi="Century Gothic" w:cs="Times New Roman"/>
          <w:sz w:val="24"/>
          <w:szCs w:val="24"/>
        </w:rPr>
        <w:t>“…</w:t>
      </w:r>
      <w:r w:rsidRPr="00A22D66">
        <w:rPr>
          <w:rFonts w:ascii="Century Gothic" w:eastAsia="Arial Unicode MS" w:hAnsi="Century Gothic" w:cs="Times New Roman"/>
          <w:sz w:val="24"/>
          <w:szCs w:val="24"/>
        </w:rPr>
        <w:t xml:space="preserve">with respect to an individual: </w:t>
      </w:r>
    </w:p>
    <w:p w:rsidR="00C44D83" w:rsidRPr="00A22D66" w:rsidRDefault="00C44D83" w:rsidP="00C44D83">
      <w:pPr>
        <w:spacing w:after="0" w:line="240" w:lineRule="auto"/>
        <w:ind w:left="960" w:hanging="240"/>
        <w:rPr>
          <w:rFonts w:ascii="Century Gothic" w:eastAsia="Arial Unicode MS" w:hAnsi="Century Gothic" w:cs="Times New Roman"/>
          <w:sz w:val="24"/>
          <w:szCs w:val="24"/>
        </w:rPr>
      </w:pPr>
      <w:r w:rsidRPr="00A22D66">
        <w:rPr>
          <w:rFonts w:ascii="Century Gothic" w:eastAsia="Arial Unicode MS" w:hAnsi="Century Gothic" w:cs="Times New Roman"/>
          <w:sz w:val="24"/>
          <w:szCs w:val="24"/>
        </w:rPr>
        <w:t xml:space="preserve">1. a mental or physical impairment which substantially limits one or more of the major life activities of such individual; </w:t>
      </w:r>
    </w:p>
    <w:p w:rsidR="00C44D83" w:rsidRPr="00A22D66" w:rsidRDefault="00C44D83" w:rsidP="00C44D83">
      <w:pPr>
        <w:spacing w:after="0" w:line="240" w:lineRule="auto"/>
        <w:ind w:left="1440" w:hanging="720"/>
        <w:rPr>
          <w:rFonts w:ascii="Century Gothic" w:eastAsia="Arial Unicode MS" w:hAnsi="Century Gothic" w:cs="Times New Roman"/>
          <w:sz w:val="24"/>
          <w:szCs w:val="24"/>
        </w:rPr>
      </w:pPr>
      <w:r w:rsidRPr="00A22D66">
        <w:rPr>
          <w:rFonts w:ascii="Century Gothic" w:eastAsia="Arial Unicode MS" w:hAnsi="Century Gothic" w:cs="Times New Roman"/>
          <w:sz w:val="24"/>
          <w:szCs w:val="24"/>
        </w:rPr>
        <w:t xml:space="preserve">2. a record of such impairment; or </w:t>
      </w:r>
    </w:p>
    <w:p w:rsidR="00C44D83" w:rsidRPr="00A22D66" w:rsidRDefault="00C44D83" w:rsidP="00C44D83">
      <w:pPr>
        <w:spacing w:after="0" w:line="240" w:lineRule="auto"/>
        <w:ind w:left="1440" w:hanging="720"/>
        <w:rPr>
          <w:rFonts w:ascii="Century Gothic" w:eastAsia="Arial Unicode MS" w:hAnsi="Century Gothic" w:cs="Times New Roman"/>
          <w:sz w:val="24"/>
          <w:szCs w:val="24"/>
        </w:rPr>
      </w:pPr>
      <w:r w:rsidRPr="00A22D66">
        <w:rPr>
          <w:rFonts w:ascii="Century Gothic" w:eastAsia="Arial Unicode MS" w:hAnsi="Century Gothic" w:cs="Times New Roman"/>
          <w:sz w:val="24"/>
          <w:szCs w:val="24"/>
        </w:rPr>
        <w:t xml:space="preserve">3. being regarded as having such an impairment. </w:t>
      </w:r>
      <w:r>
        <w:rPr>
          <w:rFonts w:ascii="Century Gothic" w:eastAsia="Arial Unicode MS" w:hAnsi="Century Gothic" w:cs="Times New Roman"/>
          <w:sz w:val="24"/>
          <w:szCs w:val="24"/>
        </w:rPr>
        <w:t>“</w:t>
      </w:r>
    </w:p>
    <w:p w:rsidR="00C44D83" w:rsidRPr="00A22D66" w:rsidRDefault="00C44D83" w:rsidP="00C44D83">
      <w:pPr>
        <w:spacing w:after="0" w:line="240" w:lineRule="auto"/>
        <w:ind w:left="1440" w:hanging="720"/>
        <w:rPr>
          <w:rFonts w:ascii="Century Gothic" w:eastAsia="Arial Unicode MS" w:hAnsi="Century Gothic" w:cs="Times New Roman"/>
          <w:sz w:val="24"/>
          <w:szCs w:val="24"/>
        </w:rPr>
      </w:pPr>
    </w:p>
    <w:p w:rsidR="00C44D83" w:rsidRPr="00A22D66" w:rsidRDefault="00C44D83" w:rsidP="00C44D83">
      <w:pPr>
        <w:spacing w:after="0" w:line="240" w:lineRule="auto"/>
        <w:rPr>
          <w:rFonts w:ascii="Century Gothic" w:eastAsia="Arial Unicode MS" w:hAnsi="Century Gothic" w:cs="Times New Roman"/>
          <w:sz w:val="24"/>
          <w:szCs w:val="24"/>
        </w:rPr>
      </w:pPr>
      <w:r w:rsidRPr="00A22D66">
        <w:rPr>
          <w:rFonts w:ascii="Century Gothic" w:eastAsia="Arial Unicode MS" w:hAnsi="Century Gothic" w:cs="Times New Roman"/>
          <w:sz w:val="24"/>
          <w:szCs w:val="24"/>
        </w:rPr>
        <w:t xml:space="preserve">For purposes of this policy, the term "disability" is used with the understanding that it has the same meaning as "handicap" in state and federal law. </w:t>
      </w:r>
      <w:r>
        <w:rPr>
          <w:rFonts w:ascii="Century Gothic" w:eastAsia="Arial Unicode MS" w:hAnsi="Century Gothic" w:cs="Times New Roman"/>
          <w:sz w:val="24"/>
          <w:szCs w:val="24"/>
        </w:rPr>
        <w:t xml:space="preserve"> Practices for determining if a student has a disability are guided by the Association of Higher Education and Disability (AHEAD) guidelines which are based on the ADA, as amended. </w:t>
      </w:r>
      <w:r w:rsidRPr="00A22D66">
        <w:rPr>
          <w:rFonts w:ascii="Century Gothic" w:eastAsia="Arial Unicode MS" w:hAnsi="Century Gothic" w:cs="Times New Roman"/>
          <w:sz w:val="24"/>
          <w:szCs w:val="24"/>
        </w:rPr>
        <w:t>(See State Fair Employment Act [s. 111.32 (8)]; Section 504 of the Federal Rehabilitation Act and 45 CFR 85.3; Americans with Disabilities Act and 29 CFR 1630 and the ADA Amendments Act S 3406</w:t>
      </w:r>
      <w:r>
        <w:rPr>
          <w:rFonts w:ascii="Century Gothic" w:eastAsia="Arial Unicode MS" w:hAnsi="Century Gothic" w:cs="Times New Roman"/>
          <w:sz w:val="24"/>
          <w:szCs w:val="24"/>
        </w:rPr>
        <w:t xml:space="preserve"> and </w:t>
      </w:r>
      <w:r w:rsidRPr="00241DD1">
        <w:rPr>
          <w:rFonts w:ascii="Century Gothic" w:eastAsia="Arial Unicode MS" w:hAnsi="Century Gothic" w:cs="Times New Roman"/>
          <w:sz w:val="24"/>
          <w:szCs w:val="24"/>
        </w:rPr>
        <w:t>http://www.ahead.org/</w:t>
      </w:r>
      <w:r w:rsidRPr="00A22D66">
        <w:rPr>
          <w:rFonts w:ascii="Century Gothic" w:eastAsia="Arial Unicode MS" w:hAnsi="Century Gothic" w:cs="Times New Roman"/>
          <w:sz w:val="24"/>
          <w:szCs w:val="24"/>
        </w:rPr>
        <w:t xml:space="preserve">). </w:t>
      </w:r>
    </w:p>
    <w:p w:rsidR="00C44D83" w:rsidRPr="00A22D66" w:rsidRDefault="00C44D83" w:rsidP="00C44D83">
      <w:pPr>
        <w:spacing w:before="100" w:beforeAutospacing="1" w:after="100" w:afterAutospacing="1" w:line="240" w:lineRule="auto"/>
        <w:rPr>
          <w:rFonts w:ascii="Century Gothic" w:eastAsia="Arial Unicode MS" w:hAnsi="Century Gothic" w:cs="Times New Roman"/>
          <w:sz w:val="24"/>
          <w:szCs w:val="24"/>
        </w:rPr>
      </w:pPr>
      <w:r w:rsidRPr="00A22D66">
        <w:rPr>
          <w:rFonts w:ascii="Century Gothic" w:eastAsia="Arial Unicode MS" w:hAnsi="Century Gothic" w:cs="Times New Roman"/>
          <w:b/>
          <w:bCs/>
          <w:sz w:val="24"/>
          <w:szCs w:val="24"/>
        </w:rPr>
        <w:t>Major life activities</w:t>
      </w:r>
      <w:r w:rsidRPr="00A22D66">
        <w:rPr>
          <w:rFonts w:ascii="Century Gothic" w:eastAsia="Arial Unicode MS" w:hAnsi="Century Gothic" w:cs="Times New Roman"/>
          <w:sz w:val="24"/>
          <w:szCs w:val="24"/>
        </w:rPr>
        <w:t xml:space="preserve"> means functions such as caring for one's self, performing manual tasks, walking, seeing, hearing, speaking, breathing, learning, and working. (Referenced in EEOC and DOJ titles II and III regulations for the ADA.)</w:t>
      </w:r>
    </w:p>
    <w:p w:rsidR="00C44D83" w:rsidRPr="00A22D66" w:rsidRDefault="00C44D83" w:rsidP="00C44D83">
      <w:pPr>
        <w:spacing w:after="0" w:line="240" w:lineRule="auto"/>
        <w:rPr>
          <w:rFonts w:ascii="Century Gothic" w:eastAsia="Times New Roman" w:hAnsi="Century Gothic" w:cs="Times New Roman"/>
          <w:sz w:val="24"/>
          <w:szCs w:val="24"/>
        </w:rPr>
      </w:pPr>
      <w:r w:rsidRPr="00A22D66">
        <w:rPr>
          <w:rFonts w:ascii="Century Gothic" w:eastAsia="Times New Roman" w:hAnsi="Century Gothic" w:cs="Times New Roman"/>
          <w:b/>
          <w:sz w:val="24"/>
          <w:szCs w:val="24"/>
        </w:rPr>
        <w:t>Qualified individual with a disability</w:t>
      </w:r>
      <w:r w:rsidRPr="00A22D66">
        <w:rPr>
          <w:rFonts w:ascii="Century Gothic" w:eastAsia="Times New Roman" w:hAnsi="Century Gothic" w:cs="Times New Roman"/>
          <w:sz w:val="24"/>
          <w:szCs w:val="24"/>
        </w:rPr>
        <w:t xml:space="preserve"> is an individual with a disability who, with or without reasonable modification to rules, policies or practices can meet the essential components of the academic standards of the College.</w:t>
      </w:r>
    </w:p>
    <w:p w:rsidR="00C44D83" w:rsidRPr="00A22D66" w:rsidRDefault="00C44D83" w:rsidP="00C44D83">
      <w:pPr>
        <w:spacing w:after="0" w:line="240" w:lineRule="auto"/>
        <w:rPr>
          <w:rFonts w:ascii="Century Gothic" w:eastAsia="Arial Unicode MS" w:hAnsi="Century Gothic" w:cs="Times New Roman"/>
          <w:b/>
          <w:bCs/>
          <w:sz w:val="24"/>
          <w:szCs w:val="24"/>
          <w:u w:val="single"/>
        </w:rPr>
      </w:pPr>
    </w:p>
    <w:p w:rsidR="00C44D83" w:rsidRPr="00A22D66" w:rsidRDefault="00C44D83" w:rsidP="00C44D83">
      <w:pPr>
        <w:spacing w:after="0" w:line="240" w:lineRule="auto"/>
        <w:rPr>
          <w:rFonts w:ascii="Century Gothic" w:eastAsia="Times New Roman" w:hAnsi="Century Gothic" w:cs="Times New Roman"/>
          <w:sz w:val="24"/>
          <w:szCs w:val="20"/>
        </w:rPr>
      </w:pPr>
      <w:r w:rsidRPr="00A22D66">
        <w:rPr>
          <w:rFonts w:ascii="Century Gothic" w:eastAsia="Arial Unicode MS" w:hAnsi="Century Gothic" w:cs="Times New Roman"/>
          <w:b/>
          <w:bCs/>
          <w:sz w:val="24"/>
          <w:szCs w:val="24"/>
        </w:rPr>
        <w:t>Reasonable Accommodation</w:t>
      </w:r>
      <w:r>
        <w:rPr>
          <w:rFonts w:ascii="Century Gothic" w:eastAsia="Arial Unicode MS" w:hAnsi="Century Gothic" w:cs="Times New Roman"/>
          <w:sz w:val="24"/>
          <w:szCs w:val="24"/>
        </w:rPr>
        <w:t xml:space="preserve"> are adjustments to practices that </w:t>
      </w:r>
      <w:r w:rsidRPr="00A22D66">
        <w:rPr>
          <w:rFonts w:ascii="Century Gothic" w:eastAsia="Arial Unicode MS" w:hAnsi="Century Gothic" w:cs="Times New Roman"/>
          <w:sz w:val="24"/>
          <w:szCs w:val="24"/>
        </w:rPr>
        <w:t>allow equivalent opportunity for qualified students with disabilities to demonstrate their acq</w:t>
      </w:r>
      <w:r>
        <w:rPr>
          <w:rFonts w:ascii="Century Gothic" w:eastAsia="Arial Unicode MS" w:hAnsi="Century Gothic" w:cs="Times New Roman"/>
          <w:sz w:val="24"/>
          <w:szCs w:val="24"/>
        </w:rPr>
        <w:t xml:space="preserve">uired knowledge and competence and </w:t>
      </w:r>
      <w:r w:rsidRPr="00A22D66">
        <w:rPr>
          <w:rFonts w:ascii="Century Gothic" w:eastAsia="Times New Roman" w:hAnsi="Century Gothic" w:cs="Times New Roman"/>
          <w:sz w:val="24"/>
          <w:szCs w:val="20"/>
        </w:rPr>
        <w:t xml:space="preserve">to enable them to participate in and benefit from the College’s programs, services, and activities, provided that such accommodations would not 1) fundamentally alter the nature or operation of the College’s programs, services, or activities, 2) cause undue burden to the College, or 3) pose a direct threat to the health or safety of others. </w:t>
      </w:r>
    </w:p>
    <w:p w:rsidR="00C44D83" w:rsidRPr="00A22D66" w:rsidRDefault="00C44D83" w:rsidP="00C44D83">
      <w:pPr>
        <w:spacing w:before="100" w:beforeAutospacing="1" w:after="100" w:afterAutospacing="1" w:line="240" w:lineRule="auto"/>
        <w:rPr>
          <w:rFonts w:ascii="Century Gothic" w:eastAsia="Arial Unicode MS" w:hAnsi="Century Gothic" w:cs="Times New Roman"/>
          <w:sz w:val="24"/>
          <w:szCs w:val="24"/>
        </w:rPr>
      </w:pPr>
      <w:r w:rsidRPr="00A22D66">
        <w:rPr>
          <w:rFonts w:ascii="Century Gothic" w:eastAsia="Arial Unicode MS" w:hAnsi="Century Gothic" w:cs="Times New Roman"/>
          <w:b/>
          <w:bCs/>
          <w:sz w:val="24"/>
          <w:szCs w:val="24"/>
        </w:rPr>
        <w:t>Substantially limits</w:t>
      </w:r>
      <w:r w:rsidRPr="00A22D66">
        <w:rPr>
          <w:rFonts w:ascii="Century Gothic" w:eastAsia="Arial Unicode MS" w:hAnsi="Century Gothic" w:cs="Times New Roman"/>
          <w:sz w:val="24"/>
          <w:szCs w:val="24"/>
        </w:rPr>
        <w:t xml:space="preserve"> is not a defined phrase, but generally speaking is: "when the individual's important life activities are restricted </w:t>
      </w:r>
      <w:r w:rsidRPr="00A22D66">
        <w:rPr>
          <w:rFonts w:ascii="Century Gothic" w:eastAsia="Arial Unicode MS" w:hAnsi="Century Gothic" w:cs="Times New Roman"/>
          <w:sz w:val="24"/>
          <w:szCs w:val="24"/>
          <w:u w:val="single"/>
        </w:rPr>
        <w:t>as</w:t>
      </w:r>
      <w:r w:rsidRPr="00A22D66">
        <w:rPr>
          <w:rFonts w:ascii="Century Gothic" w:eastAsia="Arial Unicode MS" w:hAnsi="Century Gothic" w:cs="Times New Roman"/>
          <w:sz w:val="24"/>
          <w:szCs w:val="24"/>
        </w:rPr>
        <w:t xml:space="preserve"> </w:t>
      </w:r>
      <w:r w:rsidRPr="00A22D66">
        <w:rPr>
          <w:rFonts w:ascii="Century Gothic" w:eastAsia="Arial Unicode MS" w:hAnsi="Century Gothic" w:cs="Times New Roman"/>
          <w:sz w:val="24"/>
          <w:szCs w:val="24"/>
          <w:u w:val="single"/>
        </w:rPr>
        <w:t>to</w:t>
      </w:r>
      <w:r w:rsidRPr="00A22D66">
        <w:rPr>
          <w:rFonts w:ascii="Century Gothic" w:eastAsia="Arial Unicode MS" w:hAnsi="Century Gothic" w:cs="Times New Roman"/>
          <w:sz w:val="24"/>
          <w:szCs w:val="24"/>
        </w:rPr>
        <w:t xml:space="preserve"> </w:t>
      </w:r>
      <w:r w:rsidRPr="00A22D66">
        <w:rPr>
          <w:rFonts w:ascii="Century Gothic" w:eastAsia="Arial Unicode MS" w:hAnsi="Century Gothic" w:cs="Times New Roman"/>
          <w:sz w:val="24"/>
          <w:szCs w:val="24"/>
          <w:u w:val="single"/>
        </w:rPr>
        <w:t>the</w:t>
      </w:r>
      <w:r w:rsidRPr="00A22D66">
        <w:rPr>
          <w:rFonts w:ascii="Century Gothic" w:eastAsia="Arial Unicode MS" w:hAnsi="Century Gothic" w:cs="Times New Roman"/>
          <w:sz w:val="24"/>
          <w:szCs w:val="24"/>
        </w:rPr>
        <w:t xml:space="preserve"> </w:t>
      </w:r>
      <w:r w:rsidRPr="00A22D66">
        <w:rPr>
          <w:rFonts w:ascii="Century Gothic" w:eastAsia="Arial Unicode MS" w:hAnsi="Century Gothic" w:cs="Times New Roman"/>
          <w:sz w:val="24"/>
          <w:szCs w:val="24"/>
          <w:u w:val="single"/>
        </w:rPr>
        <w:t>conditions</w:t>
      </w:r>
      <w:r w:rsidRPr="00A22D66">
        <w:rPr>
          <w:rFonts w:ascii="Century Gothic" w:eastAsia="Arial Unicode MS" w:hAnsi="Century Gothic" w:cs="Times New Roman"/>
          <w:sz w:val="24"/>
          <w:szCs w:val="24"/>
        </w:rPr>
        <w:t xml:space="preserve">, </w:t>
      </w:r>
      <w:r w:rsidRPr="00A22D66">
        <w:rPr>
          <w:rFonts w:ascii="Century Gothic" w:eastAsia="Arial Unicode MS" w:hAnsi="Century Gothic" w:cs="Times New Roman"/>
          <w:sz w:val="24"/>
          <w:szCs w:val="24"/>
          <w:u w:val="single"/>
        </w:rPr>
        <w:t>manner</w:t>
      </w:r>
      <w:r w:rsidRPr="00A22D66">
        <w:rPr>
          <w:rFonts w:ascii="Century Gothic" w:eastAsia="Arial Unicode MS" w:hAnsi="Century Gothic" w:cs="Times New Roman"/>
          <w:sz w:val="24"/>
          <w:szCs w:val="24"/>
        </w:rPr>
        <w:t xml:space="preserve">, </w:t>
      </w:r>
      <w:r w:rsidRPr="00A22D66">
        <w:rPr>
          <w:rFonts w:ascii="Century Gothic" w:eastAsia="Arial Unicode MS" w:hAnsi="Century Gothic" w:cs="Times New Roman"/>
          <w:sz w:val="24"/>
          <w:szCs w:val="24"/>
          <w:u w:val="single"/>
        </w:rPr>
        <w:t>or</w:t>
      </w:r>
      <w:r w:rsidRPr="00A22D66">
        <w:rPr>
          <w:rFonts w:ascii="Century Gothic" w:eastAsia="Arial Unicode MS" w:hAnsi="Century Gothic" w:cs="Times New Roman"/>
          <w:sz w:val="24"/>
          <w:szCs w:val="24"/>
        </w:rPr>
        <w:t xml:space="preserve"> </w:t>
      </w:r>
      <w:r w:rsidRPr="00A22D66">
        <w:rPr>
          <w:rFonts w:ascii="Century Gothic" w:eastAsia="Arial Unicode MS" w:hAnsi="Century Gothic" w:cs="Times New Roman"/>
          <w:sz w:val="24"/>
          <w:szCs w:val="24"/>
          <w:u w:val="single"/>
        </w:rPr>
        <w:t>duration</w:t>
      </w:r>
      <w:r w:rsidRPr="00A22D66">
        <w:rPr>
          <w:rFonts w:ascii="Century Gothic" w:eastAsia="Arial Unicode MS" w:hAnsi="Century Gothic" w:cs="Times New Roman"/>
          <w:sz w:val="24"/>
          <w:szCs w:val="24"/>
        </w:rPr>
        <w:t xml:space="preserve"> </w:t>
      </w:r>
      <w:r w:rsidRPr="00A22D66">
        <w:rPr>
          <w:rFonts w:ascii="Century Gothic" w:eastAsia="Arial Unicode MS" w:hAnsi="Century Gothic" w:cs="Times New Roman"/>
          <w:sz w:val="24"/>
          <w:szCs w:val="24"/>
          <w:u w:val="single"/>
        </w:rPr>
        <w:t>under</w:t>
      </w:r>
      <w:r w:rsidRPr="00A22D66">
        <w:rPr>
          <w:rFonts w:ascii="Century Gothic" w:eastAsia="Arial Unicode MS" w:hAnsi="Century Gothic" w:cs="Times New Roman"/>
          <w:sz w:val="24"/>
          <w:szCs w:val="24"/>
        </w:rPr>
        <w:t xml:space="preserve"> </w:t>
      </w:r>
      <w:r w:rsidRPr="00A22D66">
        <w:rPr>
          <w:rFonts w:ascii="Century Gothic" w:eastAsia="Arial Unicode MS" w:hAnsi="Century Gothic" w:cs="Times New Roman"/>
          <w:sz w:val="24"/>
          <w:szCs w:val="24"/>
          <w:u w:val="single"/>
        </w:rPr>
        <w:t>which</w:t>
      </w:r>
      <w:r w:rsidRPr="00A22D66">
        <w:rPr>
          <w:rFonts w:ascii="Century Gothic" w:eastAsia="Arial Unicode MS" w:hAnsi="Century Gothic" w:cs="Times New Roman"/>
          <w:sz w:val="24"/>
          <w:szCs w:val="24"/>
        </w:rPr>
        <w:t xml:space="preserve"> </w:t>
      </w:r>
      <w:r w:rsidRPr="00A22D66">
        <w:rPr>
          <w:rFonts w:ascii="Century Gothic" w:eastAsia="Arial Unicode MS" w:hAnsi="Century Gothic" w:cs="Times New Roman"/>
          <w:sz w:val="24"/>
          <w:szCs w:val="24"/>
          <w:u w:val="single"/>
        </w:rPr>
        <w:t>they</w:t>
      </w:r>
      <w:r w:rsidRPr="00A22D66">
        <w:rPr>
          <w:rFonts w:ascii="Century Gothic" w:eastAsia="Arial Unicode MS" w:hAnsi="Century Gothic" w:cs="Times New Roman"/>
          <w:sz w:val="24"/>
          <w:szCs w:val="24"/>
        </w:rPr>
        <w:t xml:space="preserve"> </w:t>
      </w:r>
      <w:r w:rsidRPr="00A22D66">
        <w:rPr>
          <w:rFonts w:ascii="Century Gothic" w:eastAsia="Arial Unicode MS" w:hAnsi="Century Gothic" w:cs="Times New Roman"/>
          <w:sz w:val="24"/>
          <w:szCs w:val="24"/>
          <w:u w:val="single"/>
        </w:rPr>
        <w:t>can</w:t>
      </w:r>
      <w:r w:rsidRPr="00A22D66">
        <w:rPr>
          <w:rFonts w:ascii="Century Gothic" w:eastAsia="Arial Unicode MS" w:hAnsi="Century Gothic" w:cs="Times New Roman"/>
          <w:sz w:val="24"/>
          <w:szCs w:val="24"/>
        </w:rPr>
        <w:t xml:space="preserve"> </w:t>
      </w:r>
      <w:r w:rsidRPr="00A22D66">
        <w:rPr>
          <w:rFonts w:ascii="Century Gothic" w:eastAsia="Arial Unicode MS" w:hAnsi="Century Gothic" w:cs="Times New Roman"/>
          <w:sz w:val="24"/>
          <w:szCs w:val="24"/>
          <w:u w:val="single"/>
        </w:rPr>
        <w:t>be</w:t>
      </w:r>
      <w:r w:rsidRPr="00A22D66">
        <w:rPr>
          <w:rFonts w:ascii="Century Gothic" w:eastAsia="Arial Unicode MS" w:hAnsi="Century Gothic" w:cs="Times New Roman"/>
          <w:sz w:val="24"/>
          <w:szCs w:val="24"/>
        </w:rPr>
        <w:t xml:space="preserve"> </w:t>
      </w:r>
      <w:r w:rsidRPr="00A22D66">
        <w:rPr>
          <w:rFonts w:ascii="Century Gothic" w:eastAsia="Arial Unicode MS" w:hAnsi="Century Gothic" w:cs="Times New Roman"/>
          <w:sz w:val="24"/>
          <w:szCs w:val="24"/>
          <w:u w:val="single"/>
        </w:rPr>
        <w:t>performed</w:t>
      </w:r>
      <w:r w:rsidRPr="00A22D66">
        <w:rPr>
          <w:rFonts w:ascii="Century Gothic" w:eastAsia="Arial Unicode MS" w:hAnsi="Century Gothic" w:cs="Times New Roman"/>
          <w:sz w:val="24"/>
          <w:szCs w:val="24"/>
        </w:rPr>
        <w:t xml:space="preserve"> in comparison to most people." 28 C.F.R. Pt. 35, App. A § 35.104 (1999) (emphasis added). The determination of whether a condition substantially limits a person is based on the condition’s impact on an individual, not on the existence of that condition.</w:t>
      </w:r>
    </w:p>
    <w:p w:rsidR="00C44D83" w:rsidRPr="00A22D66" w:rsidRDefault="00C44D83" w:rsidP="00C44D83">
      <w:pPr>
        <w:spacing w:after="0" w:line="240" w:lineRule="auto"/>
        <w:rPr>
          <w:rFonts w:ascii="Century Gothic" w:eastAsia="Times New Roman" w:hAnsi="Century Gothic" w:cs="Times New Roman"/>
          <w:sz w:val="24"/>
          <w:szCs w:val="20"/>
        </w:rPr>
      </w:pPr>
    </w:p>
    <w:p w:rsidR="00C44D83" w:rsidRPr="00A22D66" w:rsidRDefault="00C44D83" w:rsidP="00C44D83">
      <w:pPr>
        <w:keepNext/>
        <w:spacing w:after="0" w:line="240" w:lineRule="auto"/>
        <w:outlineLvl w:val="0"/>
        <w:rPr>
          <w:rFonts w:ascii="Century Gothic" w:eastAsia="Times New Roman" w:hAnsi="Century Gothic" w:cs="Times New Roman"/>
          <w:b/>
          <w:bCs/>
          <w:sz w:val="24"/>
          <w:szCs w:val="24"/>
        </w:rPr>
      </w:pPr>
      <w:r w:rsidRPr="00A22D66">
        <w:rPr>
          <w:rFonts w:ascii="Century Gothic" w:eastAsia="Times New Roman" w:hAnsi="Century Gothic" w:cs="Times New Roman"/>
          <w:b/>
          <w:bCs/>
          <w:sz w:val="24"/>
          <w:szCs w:val="24"/>
        </w:rPr>
        <w:t>FILING A GRIEVANCE OUTSIDE OF BELOIT COLLEGE</w:t>
      </w:r>
    </w:p>
    <w:p w:rsidR="00C44D83" w:rsidRPr="00A22D66" w:rsidRDefault="00C44D83" w:rsidP="00C44D83">
      <w:pPr>
        <w:spacing w:before="100" w:beforeAutospacing="1" w:after="100" w:afterAutospacing="1" w:line="240" w:lineRule="auto"/>
        <w:rPr>
          <w:rFonts w:ascii="Century Gothic" w:eastAsia="Arial Unicode MS" w:hAnsi="Century Gothic" w:cs="Times New Roman"/>
          <w:sz w:val="24"/>
          <w:szCs w:val="24"/>
        </w:rPr>
      </w:pPr>
      <w:r w:rsidRPr="00A22D66">
        <w:rPr>
          <w:rFonts w:ascii="Century Gothic" w:eastAsia="Arial Unicode MS" w:hAnsi="Century Gothic" w:cs="Times New Roman"/>
          <w:sz w:val="24"/>
          <w:szCs w:val="24"/>
        </w:rPr>
        <w:t xml:space="preserve">Use of this internal </w:t>
      </w:r>
      <w:r>
        <w:rPr>
          <w:rFonts w:ascii="Century Gothic" w:eastAsia="Arial Unicode MS" w:hAnsi="Century Gothic" w:cs="Times New Roman"/>
          <w:sz w:val="24"/>
          <w:szCs w:val="24"/>
        </w:rPr>
        <w:t xml:space="preserve">(informal or formal) </w:t>
      </w:r>
      <w:r w:rsidRPr="00A22D66">
        <w:rPr>
          <w:rFonts w:ascii="Century Gothic" w:eastAsia="Arial Unicode MS" w:hAnsi="Century Gothic" w:cs="Times New Roman"/>
          <w:sz w:val="24"/>
          <w:szCs w:val="24"/>
        </w:rPr>
        <w:t xml:space="preserve">complaint procedure is </w:t>
      </w:r>
      <w:r w:rsidRPr="00A22D66">
        <w:rPr>
          <w:rFonts w:ascii="Century Gothic" w:eastAsia="Arial Unicode MS" w:hAnsi="Century Gothic" w:cs="Times New Roman"/>
          <w:b/>
          <w:bCs/>
          <w:sz w:val="24"/>
          <w:szCs w:val="24"/>
        </w:rPr>
        <w:t>NOT</w:t>
      </w:r>
      <w:r w:rsidRPr="00A22D66">
        <w:rPr>
          <w:rFonts w:ascii="Century Gothic" w:eastAsia="Arial Unicode MS" w:hAnsi="Century Gothic" w:cs="Times New Roman"/>
          <w:sz w:val="24"/>
          <w:szCs w:val="24"/>
        </w:rPr>
        <w:t xml:space="preserve"> a prerequisite to the pursuit of other remedies. At any time, an individual may pursue other remedies available to him/her under applicable state law or federal law. The Federal Office of Civil Rights will take complaints and will investigate when appropriate.</w:t>
      </w:r>
    </w:p>
    <w:p w:rsidR="00C44D83" w:rsidRPr="00A22D66" w:rsidRDefault="00C44D83" w:rsidP="00C44D83">
      <w:pPr>
        <w:spacing w:after="0" w:line="240" w:lineRule="auto"/>
        <w:rPr>
          <w:rFonts w:ascii="Century Gothic" w:eastAsia="Times New Roman" w:hAnsi="Century Gothic" w:cs="Times New Roman"/>
          <w:sz w:val="24"/>
          <w:szCs w:val="24"/>
        </w:rPr>
      </w:pPr>
    </w:p>
    <w:p w:rsidR="00C44D83" w:rsidRPr="00A22D66" w:rsidRDefault="00C44D83" w:rsidP="00C44D83">
      <w:pPr>
        <w:spacing w:after="0" w:line="240" w:lineRule="auto"/>
        <w:rPr>
          <w:rFonts w:ascii="Century Gothic" w:eastAsia="Times New Roman" w:hAnsi="Century Gothic" w:cs="Times New Roman"/>
          <w:sz w:val="24"/>
          <w:szCs w:val="24"/>
        </w:rPr>
      </w:pPr>
      <w:r w:rsidRPr="00A22D66">
        <w:rPr>
          <w:rFonts w:ascii="Century Gothic" w:eastAsia="Times New Roman" w:hAnsi="Century Gothic" w:cs="Times New Roman"/>
          <w:b/>
          <w:bCs/>
          <w:sz w:val="24"/>
          <w:szCs w:val="24"/>
        </w:rPr>
        <w:t>Illinois, Indiana, Iowa, Minnesota, North Dakota, Wisconsin</w:t>
      </w:r>
      <w:r w:rsidRPr="00A22D66">
        <w:rPr>
          <w:rFonts w:ascii="Century Gothic" w:eastAsia="Times New Roman" w:hAnsi="Century Gothic" w:cs="Times New Roman"/>
          <w:sz w:val="24"/>
          <w:szCs w:val="24"/>
        </w:rPr>
        <w:br/>
        <w:t>Office for Civil Rights,</w:t>
      </w:r>
      <w:r w:rsidRPr="00A22D66">
        <w:rPr>
          <w:rFonts w:ascii="Century Gothic" w:eastAsia="Times New Roman" w:hAnsi="Century Gothic" w:cs="Times New Roman"/>
          <w:sz w:val="24"/>
          <w:szCs w:val="24"/>
        </w:rPr>
        <w:br/>
      </w:r>
      <w:r w:rsidRPr="00A22D66">
        <w:rPr>
          <w:rFonts w:ascii="Century Gothic" w:eastAsia="Times New Roman" w:hAnsi="Century Gothic" w:cs="Times New Roman"/>
          <w:b/>
          <w:bCs/>
          <w:i/>
          <w:iCs/>
          <w:sz w:val="24"/>
          <w:szCs w:val="24"/>
        </w:rPr>
        <w:t>Chicago Office</w:t>
      </w:r>
      <w:r w:rsidRPr="00A22D66">
        <w:rPr>
          <w:rFonts w:ascii="Century Gothic" w:eastAsia="Times New Roman" w:hAnsi="Century Gothic" w:cs="Times New Roman"/>
          <w:sz w:val="24"/>
          <w:szCs w:val="24"/>
        </w:rPr>
        <w:br/>
        <w:t>U.S. Department of Education</w:t>
      </w:r>
      <w:r w:rsidRPr="00A22D66">
        <w:rPr>
          <w:rFonts w:ascii="Century Gothic" w:eastAsia="Times New Roman" w:hAnsi="Century Gothic" w:cs="Times New Roman"/>
          <w:sz w:val="24"/>
          <w:szCs w:val="24"/>
        </w:rPr>
        <w:br/>
        <w:t xml:space="preserve">Citigroup Center </w:t>
      </w:r>
      <w:r w:rsidRPr="00A22D66">
        <w:rPr>
          <w:rFonts w:ascii="Century Gothic" w:eastAsia="Times New Roman" w:hAnsi="Century Gothic" w:cs="Times New Roman"/>
          <w:sz w:val="24"/>
          <w:szCs w:val="24"/>
        </w:rPr>
        <w:br/>
        <w:t>500 W. Madison Street,</w:t>
      </w:r>
      <w:r w:rsidRPr="00A22D66">
        <w:rPr>
          <w:rFonts w:ascii="Century Gothic" w:eastAsia="Times New Roman" w:hAnsi="Century Gothic" w:cs="Times New Roman"/>
          <w:sz w:val="24"/>
          <w:szCs w:val="24"/>
        </w:rPr>
        <w:br/>
        <w:t xml:space="preserve">Suite 1475 </w:t>
      </w:r>
      <w:r w:rsidRPr="00A22D66">
        <w:rPr>
          <w:rFonts w:ascii="Century Gothic" w:eastAsia="Times New Roman" w:hAnsi="Century Gothic" w:cs="Times New Roman"/>
          <w:sz w:val="24"/>
          <w:szCs w:val="24"/>
        </w:rPr>
        <w:br/>
        <w:t>Chicago, IL 60661-7204</w:t>
      </w:r>
      <w:r w:rsidRPr="00A22D66">
        <w:rPr>
          <w:rFonts w:ascii="Century Gothic" w:eastAsia="Times New Roman" w:hAnsi="Century Gothic" w:cs="Times New Roman"/>
          <w:sz w:val="24"/>
          <w:szCs w:val="24"/>
        </w:rPr>
        <w:br/>
        <w:t xml:space="preserve">Telephone: (312) 730-1560 </w:t>
      </w:r>
      <w:r w:rsidRPr="00A22D66">
        <w:rPr>
          <w:rFonts w:ascii="Century Gothic" w:eastAsia="Times New Roman" w:hAnsi="Century Gothic" w:cs="Times New Roman"/>
          <w:sz w:val="24"/>
          <w:szCs w:val="24"/>
        </w:rPr>
        <w:br/>
        <w:t>Facsimile: (312) 730-1576</w:t>
      </w:r>
      <w:r w:rsidRPr="00A22D66">
        <w:rPr>
          <w:rFonts w:ascii="Century Gothic" w:eastAsia="Times New Roman" w:hAnsi="Century Gothic" w:cs="Times New Roman"/>
          <w:sz w:val="24"/>
          <w:szCs w:val="24"/>
        </w:rPr>
        <w:br/>
      </w:r>
      <w:hyperlink r:id="rId7" w:history="1">
        <w:r w:rsidRPr="00A22D66">
          <w:rPr>
            <w:rFonts w:ascii="Century Gothic" w:eastAsia="Times New Roman" w:hAnsi="Century Gothic" w:cs="Times New Roman"/>
            <w:color w:val="0000FF"/>
            <w:sz w:val="24"/>
            <w:szCs w:val="24"/>
            <w:u w:val="single"/>
          </w:rPr>
          <w:t>Email: OCR.Chicago@ed.gov</w:t>
        </w:r>
      </w:hyperlink>
    </w:p>
    <w:p w:rsidR="00C44D83" w:rsidRPr="00A22D66" w:rsidRDefault="00C44D83" w:rsidP="00C44D83">
      <w:pPr>
        <w:spacing w:after="0" w:line="240" w:lineRule="auto"/>
        <w:rPr>
          <w:rFonts w:ascii="Century Gothic" w:eastAsia="Times New Roman" w:hAnsi="Century Gothic" w:cs="Times New Roman"/>
          <w:sz w:val="24"/>
          <w:szCs w:val="24"/>
        </w:rPr>
      </w:pPr>
    </w:p>
    <w:p w:rsidR="00C44D83" w:rsidRPr="00A22D66" w:rsidRDefault="00C44D83" w:rsidP="00C44D83">
      <w:pPr>
        <w:spacing w:after="0" w:line="240" w:lineRule="auto"/>
        <w:rPr>
          <w:rFonts w:ascii="Century Gothic" w:eastAsia="Times New Roman" w:hAnsi="Century Gothic" w:cs="Times New Roman"/>
          <w:sz w:val="24"/>
          <w:szCs w:val="24"/>
        </w:rPr>
      </w:pPr>
      <w:r w:rsidRPr="00A22D66">
        <w:rPr>
          <w:rFonts w:ascii="Century Gothic" w:eastAsia="Times New Roman" w:hAnsi="Century Gothic" w:cs="Times New Roman"/>
          <w:b/>
          <w:bCs/>
          <w:sz w:val="24"/>
          <w:szCs w:val="24"/>
        </w:rPr>
        <w:t>Headquarters</w:t>
      </w:r>
      <w:r w:rsidRPr="00A22D66">
        <w:rPr>
          <w:rFonts w:ascii="Century Gothic" w:eastAsia="Times New Roman" w:hAnsi="Century Gothic" w:cs="Times New Roman"/>
          <w:sz w:val="24"/>
          <w:szCs w:val="24"/>
        </w:rPr>
        <w:br/>
        <w:t>400 Maryland Avenue, SW, Washington, DC 20202-1100</w:t>
      </w:r>
      <w:r w:rsidRPr="00A22D66">
        <w:rPr>
          <w:rFonts w:ascii="Century Gothic" w:eastAsia="Times New Roman" w:hAnsi="Century Gothic" w:cs="Times New Roman"/>
          <w:sz w:val="24"/>
          <w:szCs w:val="24"/>
        </w:rPr>
        <w:br/>
        <w:t xml:space="preserve">Customer Service Hotline #: (800) 421-3481 | Facsimile: (202) 453-6012 </w:t>
      </w:r>
      <w:r w:rsidRPr="00A22D66">
        <w:rPr>
          <w:rFonts w:ascii="Century Gothic" w:eastAsia="Times New Roman" w:hAnsi="Century Gothic" w:cs="Times New Roman"/>
          <w:sz w:val="24"/>
          <w:szCs w:val="24"/>
        </w:rPr>
        <w:br/>
        <w:t xml:space="preserve">TDD#: (877) 521-2172 | Email: </w:t>
      </w:r>
      <w:hyperlink r:id="rId8" w:history="1">
        <w:r w:rsidRPr="00A22D66">
          <w:rPr>
            <w:rFonts w:ascii="Century Gothic" w:eastAsia="Times New Roman" w:hAnsi="Century Gothic" w:cs="Times New Roman"/>
            <w:color w:val="0000FF"/>
            <w:sz w:val="24"/>
            <w:szCs w:val="24"/>
            <w:u w:val="single"/>
          </w:rPr>
          <w:t>OCR@ed.gov</w:t>
        </w:r>
      </w:hyperlink>
      <w:r w:rsidRPr="00A22D66">
        <w:rPr>
          <w:rFonts w:ascii="Century Gothic" w:eastAsia="Times New Roman" w:hAnsi="Century Gothic" w:cs="Times New Roman"/>
          <w:sz w:val="24"/>
          <w:szCs w:val="24"/>
        </w:rPr>
        <w:t xml:space="preserve"> |Web: </w:t>
      </w:r>
      <w:hyperlink r:id="rId9" w:history="1">
        <w:r w:rsidRPr="00A22D66">
          <w:rPr>
            <w:rFonts w:ascii="Century Gothic" w:eastAsia="Times New Roman" w:hAnsi="Century Gothic" w:cs="Times New Roman"/>
            <w:color w:val="0000FF"/>
            <w:sz w:val="24"/>
            <w:szCs w:val="24"/>
            <w:u w:val="single"/>
          </w:rPr>
          <w:t>http://www.ed.gov/ocr</w:t>
        </w:r>
      </w:hyperlink>
    </w:p>
    <w:p w:rsidR="00C44D83" w:rsidRDefault="00C44D83" w:rsidP="00C44D83">
      <w:pPr>
        <w:rPr>
          <w:rFonts w:ascii="Century Gothic" w:eastAsia="Times New Roman" w:hAnsi="Century Gothic" w:cs="Times New Roman"/>
          <w:sz w:val="24"/>
          <w:szCs w:val="24"/>
        </w:rPr>
      </w:pPr>
    </w:p>
    <w:p w:rsidR="00C5635D" w:rsidRDefault="00C5635D" w:rsidP="00C44D83">
      <w:r>
        <w:rPr>
          <w:rFonts w:ascii="Century Gothic" w:eastAsia="Times New Roman" w:hAnsi="Century Gothic" w:cs="Times New Roman"/>
          <w:sz w:val="24"/>
          <w:szCs w:val="24"/>
        </w:rPr>
        <w:t>Approved May 2015</w:t>
      </w:r>
    </w:p>
    <w:p w:rsidR="00C44D83" w:rsidRDefault="00C44D83" w:rsidP="00C44D83">
      <w:pPr>
        <w:rPr>
          <w:rFonts w:ascii="Arial" w:hAnsi="Arial" w:cs="Arial"/>
          <w:color w:val="000000"/>
        </w:rPr>
      </w:pPr>
    </w:p>
    <w:p w:rsidR="00C44D83" w:rsidRDefault="00C44D83" w:rsidP="00C44D83">
      <w:pPr>
        <w:autoSpaceDE w:val="0"/>
        <w:autoSpaceDN w:val="0"/>
        <w:adjustRightInd w:val="0"/>
        <w:spacing w:after="0" w:line="240" w:lineRule="auto"/>
      </w:pPr>
    </w:p>
    <w:p w:rsidR="00C44D83" w:rsidRDefault="00C44D83" w:rsidP="00C44D83"/>
    <w:p w:rsidR="00C44D83" w:rsidRDefault="00C44D83" w:rsidP="00C44D83"/>
    <w:p w:rsidR="00DA2A3D" w:rsidRDefault="00DA2A3D"/>
    <w:sectPr w:rsidR="00DA2A3D" w:rsidSect="00166928">
      <w:headerReference w:type="default" r:id="rId10"/>
      <w:footerReference w:type="default" r:id="rId11"/>
      <w:pgSz w:w="12240" w:h="15840" w:code="1"/>
      <w:pgMar w:top="1080" w:right="1440" w:bottom="720" w:left="1440" w:header="720" w:footer="632" w:gutter="0"/>
      <w:paperSrc w:first="2" w:other="2"/>
      <w:cols w:space="36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4D83" w:rsidRDefault="00C44D83" w:rsidP="00C44D83">
      <w:pPr>
        <w:spacing w:after="0" w:line="240" w:lineRule="auto"/>
      </w:pPr>
      <w:r>
        <w:separator/>
      </w:r>
    </w:p>
  </w:endnote>
  <w:endnote w:type="continuationSeparator" w:id="0">
    <w:p w:rsidR="00C44D83" w:rsidRDefault="00C44D83" w:rsidP="00C44D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7723955"/>
      <w:docPartObj>
        <w:docPartGallery w:val="Page Numbers (Bottom of Page)"/>
        <w:docPartUnique/>
      </w:docPartObj>
    </w:sdtPr>
    <w:sdtEndPr>
      <w:rPr>
        <w:noProof/>
      </w:rPr>
    </w:sdtEndPr>
    <w:sdtContent>
      <w:p w:rsidR="00C721DF" w:rsidRDefault="00C721DF">
        <w:pPr>
          <w:pStyle w:val="Footer"/>
          <w:jc w:val="right"/>
        </w:pPr>
        <w:r>
          <w:fldChar w:fldCharType="begin"/>
        </w:r>
        <w:r>
          <w:instrText xml:space="preserve"> PAGE   \* MERGEFORMAT </w:instrText>
        </w:r>
        <w:r>
          <w:fldChar w:fldCharType="separate"/>
        </w:r>
        <w:r w:rsidR="0062615C">
          <w:rPr>
            <w:noProof/>
          </w:rPr>
          <w:t>2</w:t>
        </w:r>
        <w:r>
          <w:rPr>
            <w:noProof/>
          </w:rPr>
          <w:fldChar w:fldCharType="end"/>
        </w:r>
      </w:p>
    </w:sdtContent>
  </w:sdt>
  <w:p w:rsidR="00166928" w:rsidRDefault="0062615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4D83" w:rsidRDefault="00C44D83" w:rsidP="00C44D83">
      <w:pPr>
        <w:spacing w:after="0" w:line="240" w:lineRule="auto"/>
      </w:pPr>
      <w:r>
        <w:separator/>
      </w:r>
    </w:p>
  </w:footnote>
  <w:footnote w:type="continuationSeparator" w:id="0">
    <w:p w:rsidR="00C44D83" w:rsidRDefault="00C44D83" w:rsidP="00C44D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928" w:rsidRDefault="00C5635D">
    <w:pPr>
      <w:pStyle w:val="Header"/>
      <w:jc w:val="center"/>
      <w:rPr>
        <w:b/>
        <w:bCs/>
        <w:sz w:val="28"/>
      </w:rPr>
    </w:pPr>
    <w:r>
      <w:rPr>
        <w:b/>
        <w:bCs/>
        <w:sz w:val="28"/>
      </w:rPr>
      <w:t xml:space="preserve">DISABILITY GRIEVANCE PROCEDURES </w:t>
    </w:r>
  </w:p>
  <w:p w:rsidR="00166928" w:rsidRDefault="00C5635D">
    <w:pPr>
      <w:pStyle w:val="Header"/>
      <w:jc w:val="center"/>
      <w:rPr>
        <w:b/>
        <w:bCs/>
      </w:rPr>
    </w:pPr>
    <w:r w:rsidRPr="00F919CE">
      <w:rPr>
        <w:b/>
        <w:bCs/>
      </w:rPr>
      <w:t xml:space="preserve">Re: </w:t>
    </w:r>
    <w:r>
      <w:rPr>
        <w:b/>
        <w:bCs/>
      </w:rPr>
      <w:t>Student AND Faculty/Staff Appeal of Student Accommodations Decisions</w:t>
    </w:r>
    <w:r w:rsidRPr="00F919CE">
      <w:rPr>
        <w:b/>
        <w:bCs/>
      </w:rPr>
      <w:t xml:space="preserve"> </w:t>
    </w:r>
  </w:p>
  <w:p w:rsidR="00166928" w:rsidRPr="00F919CE" w:rsidRDefault="0062615C">
    <w:pPr>
      <w:pStyle w:val="Header"/>
      <w:jc w:val="center"/>
      <w:rPr>
        <w:b/>
        <w:bC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D62074"/>
    <w:multiLevelType w:val="hybridMultilevel"/>
    <w:tmpl w:val="76B8D814"/>
    <w:lvl w:ilvl="0" w:tplc="F214782C">
      <w:start w:val="1"/>
      <w:numFmt w:val="decimal"/>
      <w:lvlText w:val="%1."/>
      <w:lvlJc w:val="left"/>
      <w:pPr>
        <w:tabs>
          <w:tab w:val="num" w:pos="720"/>
        </w:tabs>
        <w:ind w:left="720" w:hanging="360"/>
      </w:pPr>
    </w:lvl>
    <w:lvl w:ilvl="1" w:tplc="8B6ADB78" w:tentative="1">
      <w:start w:val="1"/>
      <w:numFmt w:val="decimal"/>
      <w:lvlText w:val="%2."/>
      <w:lvlJc w:val="left"/>
      <w:pPr>
        <w:tabs>
          <w:tab w:val="num" w:pos="1440"/>
        </w:tabs>
        <w:ind w:left="1440" w:hanging="360"/>
      </w:pPr>
    </w:lvl>
    <w:lvl w:ilvl="2" w:tplc="22F0D67E" w:tentative="1">
      <w:start w:val="1"/>
      <w:numFmt w:val="decimal"/>
      <w:lvlText w:val="%3."/>
      <w:lvlJc w:val="left"/>
      <w:pPr>
        <w:tabs>
          <w:tab w:val="num" w:pos="2160"/>
        </w:tabs>
        <w:ind w:left="2160" w:hanging="360"/>
      </w:pPr>
    </w:lvl>
    <w:lvl w:ilvl="3" w:tplc="313067CC" w:tentative="1">
      <w:start w:val="1"/>
      <w:numFmt w:val="decimal"/>
      <w:lvlText w:val="%4."/>
      <w:lvlJc w:val="left"/>
      <w:pPr>
        <w:tabs>
          <w:tab w:val="num" w:pos="2880"/>
        </w:tabs>
        <w:ind w:left="2880" w:hanging="360"/>
      </w:pPr>
    </w:lvl>
    <w:lvl w:ilvl="4" w:tplc="785E21C4" w:tentative="1">
      <w:start w:val="1"/>
      <w:numFmt w:val="decimal"/>
      <w:lvlText w:val="%5."/>
      <w:lvlJc w:val="left"/>
      <w:pPr>
        <w:tabs>
          <w:tab w:val="num" w:pos="3600"/>
        </w:tabs>
        <w:ind w:left="3600" w:hanging="360"/>
      </w:pPr>
    </w:lvl>
    <w:lvl w:ilvl="5" w:tplc="ACA6F4D4" w:tentative="1">
      <w:start w:val="1"/>
      <w:numFmt w:val="decimal"/>
      <w:lvlText w:val="%6."/>
      <w:lvlJc w:val="left"/>
      <w:pPr>
        <w:tabs>
          <w:tab w:val="num" w:pos="4320"/>
        </w:tabs>
        <w:ind w:left="4320" w:hanging="360"/>
      </w:pPr>
    </w:lvl>
    <w:lvl w:ilvl="6" w:tplc="22E072C8" w:tentative="1">
      <w:start w:val="1"/>
      <w:numFmt w:val="decimal"/>
      <w:lvlText w:val="%7."/>
      <w:lvlJc w:val="left"/>
      <w:pPr>
        <w:tabs>
          <w:tab w:val="num" w:pos="5040"/>
        </w:tabs>
        <w:ind w:left="5040" w:hanging="360"/>
      </w:pPr>
    </w:lvl>
    <w:lvl w:ilvl="7" w:tplc="E55806D2" w:tentative="1">
      <w:start w:val="1"/>
      <w:numFmt w:val="decimal"/>
      <w:lvlText w:val="%8."/>
      <w:lvlJc w:val="left"/>
      <w:pPr>
        <w:tabs>
          <w:tab w:val="num" w:pos="5760"/>
        </w:tabs>
        <w:ind w:left="5760" w:hanging="360"/>
      </w:pPr>
    </w:lvl>
    <w:lvl w:ilvl="8" w:tplc="1924CBC2" w:tentative="1">
      <w:start w:val="1"/>
      <w:numFmt w:val="decimal"/>
      <w:lvlText w:val="%9."/>
      <w:lvlJc w:val="left"/>
      <w:pPr>
        <w:tabs>
          <w:tab w:val="num" w:pos="6480"/>
        </w:tabs>
        <w:ind w:left="6480" w:hanging="360"/>
      </w:pPr>
    </w:lvl>
  </w:abstractNum>
  <w:abstractNum w:abstractNumId="1" w15:restartNumberingAfterBreak="0">
    <w:nsid w:val="5BF04AB4"/>
    <w:multiLevelType w:val="hybridMultilevel"/>
    <w:tmpl w:val="7E58915C"/>
    <w:lvl w:ilvl="0" w:tplc="A93AA1B8">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E9FC02EC">
      <w:start w:val="2"/>
      <w:numFmt w:val="decimal"/>
      <w:lvlText w:val="%3."/>
      <w:lvlJc w:val="left"/>
      <w:pPr>
        <w:tabs>
          <w:tab w:val="num" w:pos="2340"/>
        </w:tabs>
        <w:ind w:left="2340" w:hanging="360"/>
      </w:pPr>
      <w:rPr>
        <w:rFonts w:ascii="Times New Roman" w:hAnsi="Times New Roman" w:hint="default"/>
        <w:sz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7C396836"/>
    <w:multiLevelType w:val="hybridMultilevel"/>
    <w:tmpl w:val="B0A2CCAC"/>
    <w:lvl w:ilvl="0" w:tplc="D5387820">
      <w:start w:val="1"/>
      <w:numFmt w:val="decimal"/>
      <w:lvlText w:val="%1."/>
      <w:lvlJc w:val="left"/>
      <w:pPr>
        <w:tabs>
          <w:tab w:val="num" w:pos="720"/>
        </w:tabs>
        <w:ind w:left="720" w:hanging="360"/>
      </w:pPr>
      <w:rPr>
        <w:rFonts w:hint="default"/>
      </w:rPr>
    </w:lvl>
    <w:lvl w:ilvl="1" w:tplc="A8565F8A" w:tentative="1">
      <w:start w:val="1"/>
      <w:numFmt w:val="lowerLetter"/>
      <w:lvlText w:val="%2."/>
      <w:lvlJc w:val="left"/>
      <w:pPr>
        <w:tabs>
          <w:tab w:val="num" w:pos="1440"/>
        </w:tabs>
        <w:ind w:left="1440" w:hanging="360"/>
      </w:pPr>
    </w:lvl>
    <w:lvl w:ilvl="2" w:tplc="9DD43C94" w:tentative="1">
      <w:start w:val="1"/>
      <w:numFmt w:val="lowerLetter"/>
      <w:lvlText w:val="%3."/>
      <w:lvlJc w:val="left"/>
      <w:pPr>
        <w:tabs>
          <w:tab w:val="num" w:pos="2160"/>
        </w:tabs>
        <w:ind w:left="2160" w:hanging="360"/>
      </w:pPr>
    </w:lvl>
    <w:lvl w:ilvl="3" w:tplc="668474CA" w:tentative="1">
      <w:start w:val="1"/>
      <w:numFmt w:val="lowerLetter"/>
      <w:lvlText w:val="%4."/>
      <w:lvlJc w:val="left"/>
      <w:pPr>
        <w:tabs>
          <w:tab w:val="num" w:pos="2880"/>
        </w:tabs>
        <w:ind w:left="2880" w:hanging="360"/>
      </w:pPr>
    </w:lvl>
    <w:lvl w:ilvl="4" w:tplc="02CC9072" w:tentative="1">
      <w:start w:val="1"/>
      <w:numFmt w:val="lowerLetter"/>
      <w:lvlText w:val="%5."/>
      <w:lvlJc w:val="left"/>
      <w:pPr>
        <w:tabs>
          <w:tab w:val="num" w:pos="3600"/>
        </w:tabs>
        <w:ind w:left="3600" w:hanging="360"/>
      </w:pPr>
    </w:lvl>
    <w:lvl w:ilvl="5" w:tplc="C6DEBEFC" w:tentative="1">
      <w:start w:val="1"/>
      <w:numFmt w:val="lowerLetter"/>
      <w:lvlText w:val="%6."/>
      <w:lvlJc w:val="left"/>
      <w:pPr>
        <w:tabs>
          <w:tab w:val="num" w:pos="4320"/>
        </w:tabs>
        <w:ind w:left="4320" w:hanging="360"/>
      </w:pPr>
    </w:lvl>
    <w:lvl w:ilvl="6" w:tplc="4FCA869A" w:tentative="1">
      <w:start w:val="1"/>
      <w:numFmt w:val="lowerLetter"/>
      <w:lvlText w:val="%7."/>
      <w:lvlJc w:val="left"/>
      <w:pPr>
        <w:tabs>
          <w:tab w:val="num" w:pos="5040"/>
        </w:tabs>
        <w:ind w:left="5040" w:hanging="360"/>
      </w:pPr>
    </w:lvl>
    <w:lvl w:ilvl="7" w:tplc="61300DC0" w:tentative="1">
      <w:start w:val="1"/>
      <w:numFmt w:val="lowerLetter"/>
      <w:lvlText w:val="%8."/>
      <w:lvlJc w:val="left"/>
      <w:pPr>
        <w:tabs>
          <w:tab w:val="num" w:pos="5760"/>
        </w:tabs>
        <w:ind w:left="5760" w:hanging="360"/>
      </w:pPr>
    </w:lvl>
    <w:lvl w:ilvl="8" w:tplc="DF2055E2" w:tentative="1">
      <w:start w:val="1"/>
      <w:numFmt w:val="lowerLetter"/>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D83"/>
    <w:rsid w:val="005D6DC2"/>
    <w:rsid w:val="0062615C"/>
    <w:rsid w:val="00C44D83"/>
    <w:rsid w:val="00C5635D"/>
    <w:rsid w:val="00C721DF"/>
    <w:rsid w:val="00DA2A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AF5118-6934-4FFF-822C-343E4A56E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4D83"/>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4D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4D83"/>
  </w:style>
  <w:style w:type="paragraph" w:styleId="Footer">
    <w:name w:val="footer"/>
    <w:basedOn w:val="Normal"/>
    <w:link w:val="FooterChar"/>
    <w:uiPriority w:val="99"/>
    <w:unhideWhenUsed/>
    <w:rsid w:val="00C44D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4D83"/>
  </w:style>
  <w:style w:type="character" w:styleId="PageNumber">
    <w:name w:val="page number"/>
    <w:basedOn w:val="DefaultParagraphFont"/>
    <w:rsid w:val="00C44D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CR@ed.go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OCR.Chicago@ed.go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2.ed.gov/about/offices/list/ocr/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2264</Words>
  <Characters>12911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 de Leon</dc:creator>
  <cp:keywords/>
  <dc:description/>
  <cp:lastModifiedBy>learningassistants</cp:lastModifiedBy>
  <cp:revision>2</cp:revision>
  <dcterms:created xsi:type="dcterms:W3CDTF">2019-08-21T16:31:00Z</dcterms:created>
  <dcterms:modified xsi:type="dcterms:W3CDTF">2019-08-21T16:31:00Z</dcterms:modified>
</cp:coreProperties>
</file>